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D342" w14:textId="77777777" w:rsidR="00C660FD" w:rsidRDefault="00C660FD" w:rsidP="0038355B">
      <w:pPr>
        <w:ind w:right="49"/>
        <w:jc w:val="both"/>
        <w:rPr>
          <w:rFonts w:ascii="Century Gothic" w:hAnsi="Century Gothic"/>
          <w:sz w:val="16"/>
          <w:szCs w:val="16"/>
          <w:highlight w:val="yellow"/>
        </w:rPr>
      </w:pPr>
    </w:p>
    <w:p w14:paraId="36B94113" w14:textId="77777777" w:rsidR="00735BEF" w:rsidRPr="0057362B" w:rsidRDefault="00984FBC" w:rsidP="0038355B">
      <w:pPr>
        <w:ind w:right="49"/>
        <w:jc w:val="both"/>
        <w:rPr>
          <w:rFonts w:ascii="Century Gothic" w:hAnsi="Century Gothic"/>
          <w:sz w:val="20"/>
          <w:szCs w:val="20"/>
        </w:rPr>
      </w:pPr>
      <w:r w:rsidRPr="0057362B">
        <w:rPr>
          <w:rFonts w:ascii="Century Gothic" w:hAnsi="Century Gothic"/>
          <w:b/>
          <w:sz w:val="20"/>
          <w:szCs w:val="20"/>
        </w:rPr>
        <w:t>DESTINATAIRES</w:t>
      </w:r>
      <w:r w:rsidRPr="0057362B">
        <w:rPr>
          <w:rFonts w:ascii="Century Gothic" w:hAnsi="Century Gothic"/>
          <w:sz w:val="20"/>
          <w:szCs w:val="20"/>
        </w:rPr>
        <w:t xml:space="preserve"> :</w:t>
      </w:r>
      <w:r w:rsidR="0038355B" w:rsidRPr="0057362B">
        <w:rPr>
          <w:rFonts w:ascii="Century Gothic" w:hAnsi="Century Gothic"/>
          <w:sz w:val="20"/>
          <w:szCs w:val="20"/>
        </w:rPr>
        <w:t xml:space="preserve"> </w:t>
      </w:r>
      <w:r w:rsidR="00735BEF" w:rsidRPr="0057362B">
        <w:rPr>
          <w:rFonts w:ascii="Century Gothic" w:hAnsi="Century Gothic"/>
          <w:sz w:val="20"/>
          <w:szCs w:val="20"/>
        </w:rPr>
        <w:t xml:space="preserve">Toute personne en charge de </w:t>
      </w:r>
      <w:r w:rsidR="00C128EF" w:rsidRPr="0057362B">
        <w:rPr>
          <w:rFonts w:ascii="Century Gothic" w:hAnsi="Century Gothic"/>
          <w:sz w:val="20"/>
          <w:szCs w:val="20"/>
        </w:rPr>
        <w:t xml:space="preserve">la constitution </w:t>
      </w:r>
      <w:r w:rsidR="00EE4497" w:rsidRPr="0057362B">
        <w:rPr>
          <w:rFonts w:ascii="Century Gothic" w:hAnsi="Century Gothic"/>
          <w:sz w:val="20"/>
          <w:szCs w:val="20"/>
        </w:rPr>
        <w:t>de la commission d’examen organoleptique</w:t>
      </w:r>
      <w:r w:rsidR="00735BEF" w:rsidRPr="0057362B">
        <w:rPr>
          <w:rFonts w:ascii="Century Gothic" w:hAnsi="Century Gothic"/>
          <w:sz w:val="20"/>
          <w:szCs w:val="20"/>
        </w:rPr>
        <w:t xml:space="preserve"> et/ou des prélèvements d’échantillon </w:t>
      </w:r>
      <w:r w:rsidR="001144EA" w:rsidRPr="0057362B">
        <w:rPr>
          <w:rFonts w:ascii="Century Gothic" w:hAnsi="Century Gothic"/>
          <w:sz w:val="20"/>
          <w:szCs w:val="20"/>
        </w:rPr>
        <w:t xml:space="preserve">et/ou de l’organisation des </w:t>
      </w:r>
      <w:r w:rsidR="00BF32B2" w:rsidRPr="0057362B">
        <w:rPr>
          <w:rFonts w:ascii="Century Gothic" w:hAnsi="Century Gothic"/>
          <w:sz w:val="20"/>
          <w:szCs w:val="20"/>
        </w:rPr>
        <w:t>examens organoleptiques</w:t>
      </w:r>
      <w:r w:rsidR="001144EA" w:rsidRPr="0057362B">
        <w:rPr>
          <w:rFonts w:ascii="Century Gothic" w:hAnsi="Century Gothic"/>
          <w:sz w:val="20"/>
          <w:szCs w:val="20"/>
        </w:rPr>
        <w:t xml:space="preserve"> </w:t>
      </w:r>
      <w:r w:rsidR="009A1237" w:rsidRPr="0057362B">
        <w:rPr>
          <w:rFonts w:ascii="Century Gothic" w:hAnsi="Century Gothic"/>
          <w:sz w:val="20"/>
          <w:szCs w:val="20"/>
        </w:rPr>
        <w:t>dans le cadre du contrôle externe</w:t>
      </w:r>
      <w:r w:rsidR="00735BEF" w:rsidRPr="0057362B">
        <w:rPr>
          <w:rFonts w:ascii="Century Gothic" w:hAnsi="Century Gothic"/>
          <w:sz w:val="20"/>
          <w:szCs w:val="20"/>
        </w:rPr>
        <w:t>.</w:t>
      </w:r>
    </w:p>
    <w:p w14:paraId="7C025548" w14:textId="77777777" w:rsidR="00984FBC" w:rsidRPr="0057362B" w:rsidRDefault="00984FBC" w:rsidP="0038355B">
      <w:pPr>
        <w:ind w:right="49"/>
        <w:jc w:val="both"/>
        <w:rPr>
          <w:rFonts w:ascii="Century Gothic" w:hAnsi="Century Gothic"/>
          <w:sz w:val="20"/>
          <w:szCs w:val="20"/>
        </w:rPr>
      </w:pPr>
    </w:p>
    <w:p w14:paraId="008EB421" w14:textId="77777777" w:rsidR="00984FBC" w:rsidRPr="0057362B" w:rsidRDefault="00984FBC" w:rsidP="0038355B">
      <w:pPr>
        <w:ind w:right="49"/>
        <w:jc w:val="both"/>
        <w:rPr>
          <w:rFonts w:ascii="Century Gothic" w:hAnsi="Century Gothic"/>
          <w:sz w:val="20"/>
          <w:szCs w:val="20"/>
        </w:rPr>
      </w:pPr>
      <w:r w:rsidRPr="0057362B">
        <w:rPr>
          <w:rFonts w:ascii="Century Gothic" w:hAnsi="Century Gothic"/>
          <w:sz w:val="20"/>
          <w:szCs w:val="20"/>
        </w:rPr>
        <w:t>------------------------------------------------------------------------------------------------------------------</w:t>
      </w:r>
      <w:r w:rsidR="005F4440">
        <w:rPr>
          <w:rFonts w:ascii="Century Gothic" w:hAnsi="Century Gothic"/>
          <w:sz w:val="20"/>
          <w:szCs w:val="20"/>
        </w:rPr>
        <w:t>----------</w:t>
      </w:r>
    </w:p>
    <w:p w14:paraId="7DA10AF6" w14:textId="77777777" w:rsidR="00984FBC" w:rsidRPr="0057362B" w:rsidRDefault="00984FBC" w:rsidP="0038355B">
      <w:pPr>
        <w:ind w:right="49"/>
        <w:jc w:val="both"/>
        <w:rPr>
          <w:rFonts w:ascii="Century Gothic" w:hAnsi="Century Gothic"/>
          <w:sz w:val="20"/>
          <w:szCs w:val="20"/>
        </w:rPr>
      </w:pPr>
    </w:p>
    <w:p w14:paraId="262E6952" w14:textId="5AD4DAC6" w:rsidR="00624258" w:rsidRPr="00383844" w:rsidRDefault="003A5814" w:rsidP="0038355B">
      <w:pPr>
        <w:ind w:right="49"/>
        <w:jc w:val="both"/>
        <w:rPr>
          <w:rFonts w:ascii="Century Gothic" w:hAnsi="Century Gothic"/>
          <w:sz w:val="20"/>
          <w:szCs w:val="20"/>
        </w:rPr>
      </w:pPr>
      <w:r w:rsidRPr="0057362B">
        <w:rPr>
          <w:rFonts w:ascii="Century Gothic" w:hAnsi="Century Gothic"/>
          <w:b/>
          <w:sz w:val="20"/>
          <w:szCs w:val="20"/>
        </w:rPr>
        <w:t>CONTEXTE</w:t>
      </w:r>
      <w:r w:rsidR="0038355B" w:rsidRPr="0057362B">
        <w:rPr>
          <w:rFonts w:ascii="Century Gothic" w:hAnsi="Century Gothic"/>
          <w:sz w:val="20"/>
          <w:szCs w:val="20"/>
        </w:rPr>
        <w:t xml:space="preserve"> : </w:t>
      </w:r>
      <w:r w:rsidR="00624258">
        <w:rPr>
          <w:rFonts w:ascii="Century Gothic" w:hAnsi="Century Gothic"/>
          <w:sz w:val="20"/>
          <w:szCs w:val="20"/>
        </w:rPr>
        <w:t xml:space="preserve">Le cahier des </w:t>
      </w:r>
      <w:r w:rsidR="00624258" w:rsidRPr="00383844">
        <w:rPr>
          <w:rFonts w:ascii="Century Gothic" w:hAnsi="Century Gothic"/>
          <w:sz w:val="20"/>
          <w:szCs w:val="20"/>
        </w:rPr>
        <w:t>charges « </w:t>
      </w:r>
      <w:r w:rsidR="00762CA8" w:rsidRPr="00383844">
        <w:rPr>
          <w:rFonts w:ascii="Century Gothic" w:hAnsi="Century Gothic"/>
          <w:sz w:val="20"/>
          <w:szCs w:val="20"/>
        </w:rPr>
        <w:t>Melon du Haut-Poitou</w:t>
      </w:r>
      <w:r w:rsidR="00624258" w:rsidRPr="00383844">
        <w:rPr>
          <w:rFonts w:ascii="Century Gothic" w:hAnsi="Century Gothic"/>
          <w:sz w:val="20"/>
          <w:szCs w:val="20"/>
        </w:rPr>
        <w:t xml:space="preserve"> » définit des caractéristiques organoleptiques. Dans ce cadre, l’ODG s’inspire des modalités de contrôle des produits finis sous </w:t>
      </w:r>
      <w:r w:rsidR="00954895" w:rsidRPr="00383844">
        <w:rPr>
          <w:rFonts w:ascii="Century Gothic" w:hAnsi="Century Gothic"/>
          <w:sz w:val="20"/>
          <w:szCs w:val="20"/>
        </w:rPr>
        <w:t>Indication Géographique Protégée</w:t>
      </w:r>
      <w:r w:rsidR="00624258" w:rsidRPr="00383844">
        <w:rPr>
          <w:rFonts w:ascii="Century Gothic" w:hAnsi="Century Gothic"/>
          <w:sz w:val="20"/>
          <w:szCs w:val="20"/>
        </w:rPr>
        <w:t xml:space="preserve"> pour mettre en place un suivi organoleptique dans le cadre du plan de contrôle externe, par « </w:t>
      </w:r>
      <w:r w:rsidR="00624258" w:rsidRPr="00383844">
        <w:rPr>
          <w:rFonts w:ascii="Century Gothic" w:hAnsi="Century Gothic" w:cs="Arial"/>
          <w:iCs/>
          <w:sz w:val="20"/>
          <w:szCs w:val="20"/>
        </w:rPr>
        <w:t>une commission composée de professionnels compétents et d’experts dans des conditions garantissant un examen indépendant et impartial des produits</w:t>
      </w:r>
      <w:r w:rsidR="00624258" w:rsidRPr="00383844">
        <w:rPr>
          <w:rFonts w:ascii="Century Gothic" w:hAnsi="Century Gothic" w:cs="Arial"/>
          <w:sz w:val="20"/>
          <w:szCs w:val="20"/>
        </w:rPr>
        <w:t>. » (Code rural art. L 642-27, 3ème §).</w:t>
      </w:r>
    </w:p>
    <w:p w14:paraId="5D8B27A8" w14:textId="77777777" w:rsidR="003A5814" w:rsidRPr="00383844" w:rsidRDefault="003A5814" w:rsidP="0038355B">
      <w:pPr>
        <w:ind w:right="49"/>
        <w:jc w:val="both"/>
        <w:rPr>
          <w:rFonts w:ascii="Century Gothic" w:hAnsi="Century Gothic"/>
          <w:sz w:val="20"/>
          <w:szCs w:val="20"/>
        </w:rPr>
      </w:pPr>
    </w:p>
    <w:p w14:paraId="3E7D5310" w14:textId="1BE7A1A8" w:rsidR="00984FBC" w:rsidRPr="00383844" w:rsidRDefault="00984FBC" w:rsidP="0038355B">
      <w:pPr>
        <w:ind w:right="49"/>
        <w:jc w:val="both"/>
        <w:rPr>
          <w:rFonts w:ascii="Century Gothic" w:hAnsi="Century Gothic"/>
          <w:sz w:val="20"/>
          <w:szCs w:val="20"/>
        </w:rPr>
      </w:pPr>
      <w:r w:rsidRPr="00383844">
        <w:rPr>
          <w:rFonts w:ascii="Century Gothic" w:hAnsi="Century Gothic"/>
          <w:b/>
          <w:sz w:val="20"/>
          <w:szCs w:val="20"/>
        </w:rPr>
        <w:t>OBJET</w:t>
      </w:r>
      <w:r w:rsidRPr="00383844">
        <w:rPr>
          <w:rFonts w:ascii="Century Gothic" w:hAnsi="Century Gothic"/>
          <w:sz w:val="20"/>
          <w:szCs w:val="20"/>
        </w:rPr>
        <w:t xml:space="preserve"> :</w:t>
      </w:r>
      <w:r w:rsidRPr="00383844">
        <w:rPr>
          <w:rFonts w:ascii="Century Gothic" w:hAnsi="Century Gothic"/>
          <w:sz w:val="20"/>
          <w:szCs w:val="20"/>
        </w:rPr>
        <w:tab/>
        <w:t xml:space="preserve">La présente </w:t>
      </w:r>
      <w:r w:rsidR="00D20942" w:rsidRPr="00383844">
        <w:rPr>
          <w:rFonts w:ascii="Century Gothic" w:hAnsi="Century Gothic"/>
          <w:sz w:val="20"/>
          <w:szCs w:val="20"/>
        </w:rPr>
        <w:t>instruction technique</w:t>
      </w:r>
      <w:r w:rsidR="00862A0E" w:rsidRPr="00383844">
        <w:rPr>
          <w:rFonts w:ascii="Century Gothic" w:hAnsi="Century Gothic"/>
          <w:sz w:val="20"/>
          <w:szCs w:val="20"/>
        </w:rPr>
        <w:t xml:space="preserve"> d</w:t>
      </w:r>
      <w:r w:rsidR="009A246C" w:rsidRPr="00383844">
        <w:rPr>
          <w:rFonts w:ascii="Century Gothic" w:hAnsi="Century Gothic" w:cs="Arial"/>
          <w:sz w:val="20"/>
          <w:szCs w:val="20"/>
        </w:rPr>
        <w:t>éfini</w:t>
      </w:r>
      <w:r w:rsidR="0027133E" w:rsidRPr="00383844">
        <w:rPr>
          <w:rFonts w:ascii="Century Gothic" w:hAnsi="Century Gothic" w:cs="Arial"/>
          <w:sz w:val="20"/>
          <w:szCs w:val="20"/>
        </w:rPr>
        <w:t>t</w:t>
      </w:r>
      <w:r w:rsidR="00862A0E" w:rsidRPr="00383844">
        <w:rPr>
          <w:rFonts w:ascii="Century Gothic" w:hAnsi="Century Gothic" w:cs="Arial"/>
          <w:sz w:val="20"/>
          <w:szCs w:val="20"/>
        </w:rPr>
        <w:t xml:space="preserve"> la composition de la commission chargée de l’examen organoleptique</w:t>
      </w:r>
      <w:r w:rsidR="007B0C2B" w:rsidRPr="00383844">
        <w:rPr>
          <w:rFonts w:ascii="Century Gothic" w:hAnsi="Century Gothic"/>
          <w:sz w:val="20"/>
          <w:szCs w:val="20"/>
        </w:rPr>
        <w:t>,</w:t>
      </w:r>
      <w:r w:rsidRPr="00383844">
        <w:rPr>
          <w:rFonts w:ascii="Century Gothic" w:hAnsi="Century Gothic"/>
          <w:sz w:val="20"/>
          <w:szCs w:val="20"/>
        </w:rPr>
        <w:t xml:space="preserve"> </w:t>
      </w:r>
      <w:r w:rsidR="009D57C5" w:rsidRPr="00383844">
        <w:rPr>
          <w:rFonts w:ascii="Century Gothic" w:hAnsi="Century Gothic"/>
          <w:sz w:val="20"/>
          <w:szCs w:val="20"/>
        </w:rPr>
        <w:t>l</w:t>
      </w:r>
      <w:r w:rsidR="00862A0E" w:rsidRPr="00383844">
        <w:rPr>
          <w:rFonts w:ascii="Century Gothic" w:hAnsi="Century Gothic" w:cs="Arial"/>
          <w:sz w:val="20"/>
          <w:szCs w:val="20"/>
        </w:rPr>
        <w:t xml:space="preserve">es principes généraux de </w:t>
      </w:r>
      <w:r w:rsidR="009D57C5" w:rsidRPr="00383844">
        <w:rPr>
          <w:rFonts w:ascii="Century Gothic" w:hAnsi="Century Gothic" w:cs="Arial"/>
          <w:sz w:val="20"/>
          <w:szCs w:val="20"/>
        </w:rPr>
        <w:t xml:space="preserve">prélèvement et de </w:t>
      </w:r>
      <w:r w:rsidR="00862A0E" w:rsidRPr="00383844">
        <w:rPr>
          <w:rFonts w:ascii="Century Gothic" w:hAnsi="Century Gothic" w:cs="Arial"/>
          <w:sz w:val="20"/>
          <w:szCs w:val="20"/>
        </w:rPr>
        <w:t xml:space="preserve">fonctionnement de la commission </w:t>
      </w:r>
      <w:r w:rsidR="002D3DE2" w:rsidRPr="00383844">
        <w:rPr>
          <w:rFonts w:ascii="Century Gothic" w:hAnsi="Century Gothic"/>
          <w:sz w:val="20"/>
          <w:szCs w:val="20"/>
        </w:rPr>
        <w:t>d’examen organoleptique</w:t>
      </w:r>
      <w:r w:rsidR="00D20942" w:rsidRPr="00383844">
        <w:rPr>
          <w:rFonts w:ascii="Century Gothic" w:hAnsi="Century Gothic"/>
          <w:sz w:val="20"/>
          <w:szCs w:val="20"/>
        </w:rPr>
        <w:t xml:space="preserve"> </w:t>
      </w:r>
      <w:r w:rsidR="007B0C2B" w:rsidRPr="00383844">
        <w:rPr>
          <w:rFonts w:ascii="Century Gothic" w:hAnsi="Century Gothic"/>
          <w:sz w:val="20"/>
          <w:szCs w:val="20"/>
        </w:rPr>
        <w:t xml:space="preserve">dans </w:t>
      </w:r>
      <w:r w:rsidR="00C128EF" w:rsidRPr="00383844">
        <w:rPr>
          <w:rFonts w:ascii="Century Gothic" w:hAnsi="Century Gothic"/>
          <w:sz w:val="20"/>
          <w:szCs w:val="20"/>
        </w:rPr>
        <w:t>le cadre du plan</w:t>
      </w:r>
      <w:r w:rsidRPr="00383844">
        <w:rPr>
          <w:rFonts w:ascii="Century Gothic" w:hAnsi="Century Gothic"/>
          <w:sz w:val="20"/>
          <w:szCs w:val="20"/>
        </w:rPr>
        <w:t xml:space="preserve"> de contrôle </w:t>
      </w:r>
      <w:r w:rsidR="00762CA8" w:rsidRPr="00383844">
        <w:rPr>
          <w:rFonts w:ascii="Century Gothic" w:hAnsi="Century Gothic"/>
          <w:sz w:val="20"/>
          <w:szCs w:val="20"/>
        </w:rPr>
        <w:t>IGP</w:t>
      </w:r>
      <w:r w:rsidR="00C128EF" w:rsidRPr="00383844">
        <w:rPr>
          <w:rFonts w:ascii="Century Gothic" w:hAnsi="Century Gothic"/>
          <w:sz w:val="20"/>
          <w:szCs w:val="20"/>
        </w:rPr>
        <w:t xml:space="preserve"> « </w:t>
      </w:r>
      <w:r w:rsidR="00762CA8" w:rsidRPr="00383844">
        <w:rPr>
          <w:rFonts w:ascii="Century Gothic" w:hAnsi="Century Gothic"/>
          <w:sz w:val="20"/>
          <w:szCs w:val="20"/>
        </w:rPr>
        <w:t>Melon du Haut-Poitou </w:t>
      </w:r>
      <w:r w:rsidR="00C128EF" w:rsidRPr="00383844">
        <w:rPr>
          <w:rFonts w:ascii="Century Gothic" w:hAnsi="Century Gothic"/>
          <w:sz w:val="20"/>
          <w:szCs w:val="20"/>
        </w:rPr>
        <w:t>»</w:t>
      </w:r>
      <w:r w:rsidRPr="00383844">
        <w:rPr>
          <w:rFonts w:ascii="Century Gothic" w:hAnsi="Century Gothic"/>
          <w:sz w:val="20"/>
          <w:szCs w:val="20"/>
        </w:rPr>
        <w:t>.</w:t>
      </w:r>
    </w:p>
    <w:p w14:paraId="68E87064" w14:textId="77777777" w:rsidR="00984FBC" w:rsidRPr="0057362B" w:rsidRDefault="00984FBC" w:rsidP="0038355B">
      <w:pPr>
        <w:ind w:right="49"/>
        <w:jc w:val="both"/>
        <w:rPr>
          <w:rFonts w:ascii="Century Gothic" w:hAnsi="Century Gothic"/>
          <w:sz w:val="20"/>
          <w:szCs w:val="20"/>
        </w:rPr>
      </w:pPr>
    </w:p>
    <w:p w14:paraId="382C9587" w14:textId="77777777" w:rsidR="00735BEF" w:rsidRPr="0057362B" w:rsidRDefault="00735BEF" w:rsidP="0038355B">
      <w:pPr>
        <w:ind w:right="49"/>
        <w:jc w:val="both"/>
        <w:rPr>
          <w:rFonts w:ascii="Century Gothic" w:hAnsi="Century Gothic"/>
          <w:sz w:val="20"/>
          <w:szCs w:val="20"/>
        </w:rPr>
      </w:pPr>
      <w:r w:rsidRPr="0057362B">
        <w:rPr>
          <w:rFonts w:ascii="Century Gothic" w:hAnsi="Century Gothic"/>
          <w:sz w:val="20"/>
          <w:szCs w:val="20"/>
        </w:rPr>
        <w:t>------------------------------------------------------------------------------------------------------------------</w:t>
      </w:r>
      <w:r w:rsidR="005F4440">
        <w:rPr>
          <w:rFonts w:ascii="Century Gothic" w:hAnsi="Century Gothic"/>
          <w:sz w:val="20"/>
          <w:szCs w:val="20"/>
        </w:rPr>
        <w:t>--------</w:t>
      </w:r>
    </w:p>
    <w:p w14:paraId="217136C9" w14:textId="77777777" w:rsidR="00BA725B" w:rsidRPr="0057362B" w:rsidRDefault="00BA725B" w:rsidP="00BA725B">
      <w:pPr>
        <w:autoSpaceDE w:val="0"/>
        <w:autoSpaceDN w:val="0"/>
        <w:adjustRightInd w:val="0"/>
        <w:ind w:left="426" w:right="49"/>
        <w:jc w:val="both"/>
        <w:rPr>
          <w:rFonts w:ascii="Century Gothic" w:hAnsi="Century Gothic" w:cs="Arial"/>
          <w:b/>
          <w:bCs/>
          <w:sz w:val="20"/>
          <w:szCs w:val="20"/>
        </w:rPr>
      </w:pPr>
    </w:p>
    <w:p w14:paraId="0F4F6F3A" w14:textId="77777777" w:rsidR="009D57C5" w:rsidRPr="0057362B" w:rsidRDefault="009D57C5" w:rsidP="0038355B">
      <w:pPr>
        <w:numPr>
          <w:ilvl w:val="0"/>
          <w:numId w:val="18"/>
        </w:numPr>
        <w:autoSpaceDE w:val="0"/>
        <w:autoSpaceDN w:val="0"/>
        <w:adjustRightInd w:val="0"/>
        <w:ind w:left="0" w:right="49" w:firstLine="426"/>
        <w:jc w:val="both"/>
        <w:rPr>
          <w:rFonts w:ascii="Century Gothic" w:hAnsi="Century Gothic" w:cs="Arial"/>
          <w:b/>
          <w:bCs/>
          <w:sz w:val="20"/>
          <w:szCs w:val="20"/>
        </w:rPr>
      </w:pPr>
      <w:r w:rsidRPr="0057362B">
        <w:rPr>
          <w:rFonts w:ascii="Century Gothic" w:hAnsi="Century Gothic" w:cs="Arial"/>
          <w:b/>
          <w:bCs/>
          <w:sz w:val="20"/>
          <w:szCs w:val="20"/>
        </w:rPr>
        <w:t>DEFINITIONS</w:t>
      </w:r>
      <w:r w:rsidR="00BE5BBB">
        <w:rPr>
          <w:rFonts w:ascii="Century Gothic" w:hAnsi="Century Gothic" w:cs="Arial"/>
          <w:b/>
          <w:bCs/>
          <w:sz w:val="20"/>
          <w:szCs w:val="20"/>
        </w:rPr>
        <w:t xml:space="preserve"> </w:t>
      </w:r>
      <w:r w:rsidR="00BE5BBB" w:rsidRPr="003D7896">
        <w:rPr>
          <w:rFonts w:ascii="Century Gothic" w:hAnsi="Century Gothic" w:cs="Arial"/>
          <w:sz w:val="20"/>
          <w:szCs w:val="20"/>
        </w:rPr>
        <w:t xml:space="preserve">(Source : Directive </w:t>
      </w:r>
      <w:r w:rsidR="00BE5BBB" w:rsidRPr="003D7896">
        <w:rPr>
          <w:rFonts w:ascii="Century Gothic" w:hAnsi="Century Gothic" w:cs="Arial"/>
          <w:bCs/>
          <w:sz w:val="20"/>
          <w:szCs w:val="20"/>
        </w:rPr>
        <w:t>INAO–DIR–CAC-2 – Commission chargée de l’examen organoleptique)</w:t>
      </w:r>
      <w:r w:rsidRPr="0057362B">
        <w:rPr>
          <w:rFonts w:ascii="Century Gothic" w:hAnsi="Century Gothic" w:cs="Arial"/>
          <w:b/>
          <w:bCs/>
          <w:sz w:val="20"/>
          <w:szCs w:val="20"/>
        </w:rPr>
        <w:t> :</w:t>
      </w:r>
    </w:p>
    <w:p w14:paraId="756AAC01" w14:textId="77777777" w:rsidR="009D57C5" w:rsidRPr="0057362B" w:rsidRDefault="009D57C5" w:rsidP="0038355B">
      <w:pPr>
        <w:autoSpaceDE w:val="0"/>
        <w:autoSpaceDN w:val="0"/>
        <w:adjustRightInd w:val="0"/>
        <w:ind w:right="49"/>
        <w:jc w:val="both"/>
        <w:rPr>
          <w:rFonts w:ascii="Century Gothic" w:hAnsi="Century Gothic" w:cs="Arial"/>
          <w:bCs/>
          <w:sz w:val="20"/>
          <w:szCs w:val="20"/>
        </w:rPr>
      </w:pPr>
    </w:p>
    <w:p w14:paraId="18559B73" w14:textId="77777777" w:rsidR="003D5CA0" w:rsidRPr="003D7896" w:rsidRDefault="009D57C5" w:rsidP="003D5CA0">
      <w:pPr>
        <w:autoSpaceDE w:val="0"/>
        <w:autoSpaceDN w:val="0"/>
        <w:adjustRightInd w:val="0"/>
        <w:ind w:right="49"/>
        <w:jc w:val="both"/>
        <w:rPr>
          <w:rFonts w:ascii="Century Gothic" w:hAnsi="Century Gothic" w:cs="Arial"/>
          <w:sz w:val="20"/>
          <w:szCs w:val="20"/>
        </w:rPr>
      </w:pPr>
      <w:r w:rsidRPr="0057362B">
        <w:rPr>
          <w:rFonts w:ascii="Century Gothic" w:hAnsi="Century Gothic" w:cs="Arial"/>
          <w:b/>
          <w:bCs/>
          <w:sz w:val="20"/>
          <w:szCs w:val="20"/>
        </w:rPr>
        <w:t>Commission chargée de l’examen organoleptique</w:t>
      </w:r>
      <w:r w:rsidRPr="0057362B">
        <w:rPr>
          <w:rFonts w:ascii="Century Gothic" w:hAnsi="Century Gothic" w:cs="Arial"/>
          <w:bCs/>
          <w:sz w:val="20"/>
          <w:szCs w:val="20"/>
        </w:rPr>
        <w:t xml:space="preserve"> </w:t>
      </w:r>
      <w:r w:rsidRPr="0057362B">
        <w:rPr>
          <w:rFonts w:ascii="Century Gothic" w:hAnsi="Century Gothic" w:cs="Arial"/>
          <w:sz w:val="20"/>
          <w:szCs w:val="20"/>
        </w:rPr>
        <w:t xml:space="preserve">: </w:t>
      </w:r>
      <w:r w:rsidR="003D5CA0" w:rsidRPr="003D7896">
        <w:rPr>
          <w:rFonts w:ascii="Century Gothic" w:hAnsi="Century Gothic" w:cs="Arial"/>
          <w:sz w:val="20"/>
          <w:szCs w:val="20"/>
        </w:rPr>
        <w:t>« </w:t>
      </w:r>
      <w:r w:rsidR="003D5CA0" w:rsidRPr="003D7896">
        <w:rPr>
          <w:rFonts w:ascii="Century Gothic" w:hAnsi="Century Gothic" w:cs="Arial"/>
          <w:i/>
          <w:sz w:val="20"/>
          <w:szCs w:val="20"/>
        </w:rPr>
        <w:t xml:space="preserve">Ensemble de membres choisis par l’organisme de contrôle au sein de la liste des personnes formées par l’ODG* </w:t>
      </w:r>
      <w:r w:rsidR="003D5CA0" w:rsidRPr="003D7896">
        <w:rPr>
          <w:rFonts w:ascii="Century Gothic" w:hAnsi="Century Gothic" w:cs="Arial"/>
          <w:i/>
          <w:sz w:val="18"/>
          <w:szCs w:val="20"/>
        </w:rPr>
        <w:t xml:space="preserve">[…] </w:t>
      </w:r>
      <w:r w:rsidR="003D5CA0" w:rsidRPr="003D7896">
        <w:rPr>
          <w:rFonts w:ascii="Century Gothic" w:hAnsi="Century Gothic" w:cs="Arial"/>
          <w:i/>
          <w:sz w:val="20"/>
          <w:szCs w:val="20"/>
        </w:rPr>
        <w:t>pour examiner une même série d’échantillons</w:t>
      </w:r>
      <w:r w:rsidR="003D5CA0">
        <w:rPr>
          <w:rFonts w:ascii="Century Gothic" w:hAnsi="Century Gothic" w:cs="Arial"/>
          <w:i/>
          <w:sz w:val="20"/>
          <w:szCs w:val="20"/>
        </w:rPr>
        <w:t xml:space="preserve"> </w:t>
      </w:r>
      <w:r w:rsidR="003D5CA0" w:rsidRPr="003D7896">
        <w:rPr>
          <w:rFonts w:ascii="Century Gothic" w:hAnsi="Century Gothic" w:cs="Arial"/>
          <w:sz w:val="20"/>
          <w:szCs w:val="20"/>
        </w:rPr>
        <w:t>».</w:t>
      </w:r>
    </w:p>
    <w:p w14:paraId="273952A3" w14:textId="77777777" w:rsidR="003D5CA0" w:rsidRPr="00BE5BBB" w:rsidRDefault="003D5CA0" w:rsidP="003D5CA0">
      <w:pPr>
        <w:autoSpaceDE w:val="0"/>
        <w:autoSpaceDN w:val="0"/>
        <w:adjustRightInd w:val="0"/>
        <w:ind w:right="49"/>
        <w:jc w:val="both"/>
        <w:rPr>
          <w:rFonts w:ascii="Century Gothic" w:hAnsi="Century Gothic"/>
          <w:i/>
          <w:sz w:val="16"/>
          <w:szCs w:val="16"/>
        </w:rPr>
      </w:pPr>
      <w:r w:rsidRPr="00BE5BBB">
        <w:rPr>
          <w:rFonts w:ascii="Century Gothic" w:hAnsi="Century Gothic"/>
          <w:i/>
          <w:sz w:val="16"/>
          <w:szCs w:val="16"/>
        </w:rPr>
        <w:t>*Organisme de Défense et de Gestion</w:t>
      </w:r>
    </w:p>
    <w:p w14:paraId="5D23F21B" w14:textId="77777777" w:rsidR="007805EB" w:rsidRPr="0057362B" w:rsidRDefault="007805EB" w:rsidP="007805EB">
      <w:pPr>
        <w:autoSpaceDE w:val="0"/>
        <w:autoSpaceDN w:val="0"/>
        <w:adjustRightInd w:val="0"/>
        <w:ind w:right="49"/>
        <w:jc w:val="both"/>
        <w:rPr>
          <w:rFonts w:ascii="Century Gothic" w:hAnsi="Century Gothic"/>
          <w:sz w:val="20"/>
          <w:szCs w:val="20"/>
        </w:rPr>
      </w:pPr>
    </w:p>
    <w:p w14:paraId="470BED2B" w14:textId="77777777" w:rsidR="00BE5BBB" w:rsidRPr="0057362B" w:rsidRDefault="009D57C5" w:rsidP="00BE5BBB">
      <w:pPr>
        <w:autoSpaceDE w:val="0"/>
        <w:autoSpaceDN w:val="0"/>
        <w:adjustRightInd w:val="0"/>
        <w:ind w:right="49"/>
        <w:jc w:val="both"/>
        <w:rPr>
          <w:rFonts w:ascii="Century Gothic" w:hAnsi="Century Gothic" w:cs="Arial"/>
          <w:sz w:val="20"/>
          <w:szCs w:val="20"/>
        </w:rPr>
      </w:pPr>
      <w:r w:rsidRPr="0057362B">
        <w:rPr>
          <w:rFonts w:ascii="Century Gothic" w:hAnsi="Century Gothic" w:cs="Arial"/>
          <w:b/>
          <w:bCs/>
          <w:sz w:val="20"/>
          <w:szCs w:val="20"/>
        </w:rPr>
        <w:t>Jur</w:t>
      </w:r>
      <w:r w:rsidR="00BE5BBB">
        <w:rPr>
          <w:rFonts w:ascii="Century Gothic" w:hAnsi="Century Gothic" w:cs="Arial"/>
          <w:b/>
          <w:bCs/>
          <w:sz w:val="20"/>
          <w:szCs w:val="20"/>
        </w:rPr>
        <w:t>é</w:t>
      </w:r>
      <w:r w:rsidRPr="0057362B">
        <w:rPr>
          <w:rFonts w:ascii="Century Gothic" w:hAnsi="Century Gothic" w:cs="Arial"/>
          <w:bCs/>
          <w:sz w:val="20"/>
          <w:szCs w:val="20"/>
        </w:rPr>
        <w:t xml:space="preserve"> </w:t>
      </w:r>
      <w:r w:rsidRPr="0057362B">
        <w:rPr>
          <w:rFonts w:ascii="Century Gothic" w:hAnsi="Century Gothic" w:cs="Arial"/>
          <w:sz w:val="20"/>
          <w:szCs w:val="20"/>
        </w:rPr>
        <w:t xml:space="preserve">: </w:t>
      </w:r>
      <w:r w:rsidR="00BE5BBB" w:rsidRPr="003D7896">
        <w:rPr>
          <w:rFonts w:ascii="Century Gothic" w:hAnsi="Century Gothic" w:cs="Arial"/>
          <w:sz w:val="20"/>
          <w:szCs w:val="20"/>
        </w:rPr>
        <w:t>« Personne physique formée par l’ODG susceptible de siéger dans une</w:t>
      </w:r>
      <w:r w:rsidR="00BE5BBB" w:rsidRPr="003D7896">
        <w:rPr>
          <w:rFonts w:ascii="Century Gothic" w:hAnsi="Century Gothic" w:cs="Arial"/>
          <w:i/>
          <w:sz w:val="20"/>
          <w:szCs w:val="20"/>
        </w:rPr>
        <w:t xml:space="preserve"> commission chargée de l’examen organoleptique (ou jury)</w:t>
      </w:r>
      <w:r w:rsidR="00BE5BBB">
        <w:rPr>
          <w:rFonts w:ascii="Century Gothic" w:hAnsi="Century Gothic" w:cs="Arial"/>
          <w:i/>
          <w:sz w:val="20"/>
          <w:szCs w:val="20"/>
        </w:rPr>
        <w:t xml:space="preserve"> </w:t>
      </w:r>
      <w:r w:rsidR="00BE5BBB" w:rsidRPr="003D7896">
        <w:rPr>
          <w:rFonts w:ascii="Century Gothic" w:hAnsi="Century Gothic" w:cs="Arial"/>
          <w:sz w:val="20"/>
          <w:szCs w:val="20"/>
        </w:rPr>
        <w:t>».</w:t>
      </w:r>
    </w:p>
    <w:p w14:paraId="2F967206" w14:textId="77777777" w:rsidR="00BE5BBB" w:rsidRPr="0057362B" w:rsidRDefault="00BE5BBB" w:rsidP="0038355B">
      <w:pPr>
        <w:autoSpaceDE w:val="0"/>
        <w:autoSpaceDN w:val="0"/>
        <w:adjustRightInd w:val="0"/>
        <w:ind w:right="49"/>
        <w:jc w:val="both"/>
        <w:rPr>
          <w:rFonts w:ascii="Century Gothic" w:hAnsi="Century Gothic" w:cs="Arial"/>
          <w:sz w:val="20"/>
          <w:szCs w:val="20"/>
        </w:rPr>
      </w:pPr>
    </w:p>
    <w:p w14:paraId="39A11D22" w14:textId="77777777" w:rsidR="009D57C5" w:rsidRPr="0057362B" w:rsidRDefault="009D57C5" w:rsidP="0038355B">
      <w:pPr>
        <w:autoSpaceDE w:val="0"/>
        <w:autoSpaceDN w:val="0"/>
        <w:adjustRightInd w:val="0"/>
        <w:ind w:right="49"/>
        <w:jc w:val="both"/>
        <w:rPr>
          <w:rFonts w:ascii="Century Gothic" w:hAnsi="Century Gothic" w:cs="Arial"/>
          <w:bCs/>
          <w:sz w:val="20"/>
          <w:szCs w:val="20"/>
        </w:rPr>
      </w:pPr>
    </w:p>
    <w:p w14:paraId="74E769BB" w14:textId="77777777" w:rsidR="009D57C5" w:rsidRPr="0057362B" w:rsidRDefault="009D57C5" w:rsidP="0038355B">
      <w:pPr>
        <w:numPr>
          <w:ilvl w:val="0"/>
          <w:numId w:val="18"/>
        </w:numPr>
        <w:autoSpaceDE w:val="0"/>
        <w:autoSpaceDN w:val="0"/>
        <w:adjustRightInd w:val="0"/>
        <w:ind w:left="0" w:right="49" w:firstLine="426"/>
        <w:jc w:val="both"/>
        <w:rPr>
          <w:rFonts w:ascii="Century Gothic" w:hAnsi="Century Gothic" w:cs="Arial"/>
          <w:b/>
          <w:bCs/>
          <w:sz w:val="20"/>
          <w:szCs w:val="20"/>
        </w:rPr>
      </w:pPr>
      <w:r w:rsidRPr="0057362B">
        <w:rPr>
          <w:rFonts w:ascii="Century Gothic" w:hAnsi="Century Gothic" w:cs="Arial"/>
          <w:b/>
          <w:bCs/>
          <w:sz w:val="20"/>
          <w:szCs w:val="20"/>
        </w:rPr>
        <w:t>OBJECTIFS ET COMPOSITION DE LA COMMISSION CHARGEE DE L’EXAMEN</w:t>
      </w:r>
      <w:r w:rsidR="0038355B" w:rsidRPr="0057362B">
        <w:rPr>
          <w:rFonts w:ascii="Century Gothic" w:hAnsi="Century Gothic" w:cs="Arial"/>
          <w:b/>
          <w:bCs/>
          <w:sz w:val="20"/>
          <w:szCs w:val="20"/>
        </w:rPr>
        <w:t xml:space="preserve"> </w:t>
      </w:r>
      <w:r w:rsidRPr="0057362B">
        <w:rPr>
          <w:rFonts w:ascii="Century Gothic" w:hAnsi="Century Gothic" w:cs="Arial"/>
          <w:b/>
          <w:bCs/>
          <w:sz w:val="20"/>
          <w:szCs w:val="20"/>
        </w:rPr>
        <w:t>ORGANOLEPTIQUE</w:t>
      </w:r>
    </w:p>
    <w:p w14:paraId="6CD0169A" w14:textId="77777777" w:rsidR="00984FBC" w:rsidRPr="0057362B" w:rsidRDefault="00984FBC" w:rsidP="0038355B">
      <w:pPr>
        <w:ind w:right="49"/>
        <w:jc w:val="both"/>
        <w:rPr>
          <w:rFonts w:ascii="Century Gothic" w:hAnsi="Century Gothic"/>
          <w:sz w:val="20"/>
          <w:szCs w:val="20"/>
        </w:rPr>
      </w:pPr>
    </w:p>
    <w:p w14:paraId="060012E7" w14:textId="77777777" w:rsidR="002D3DE2" w:rsidRPr="0057362B" w:rsidRDefault="0038355B" w:rsidP="0038355B">
      <w:pPr>
        <w:numPr>
          <w:ilvl w:val="1"/>
          <w:numId w:val="18"/>
        </w:numPr>
        <w:ind w:left="1134" w:right="49" w:firstLine="0"/>
        <w:jc w:val="both"/>
        <w:rPr>
          <w:rFonts w:ascii="Century Gothic" w:hAnsi="Century Gothic"/>
          <w:sz w:val="20"/>
          <w:szCs w:val="20"/>
          <w:u w:val="single"/>
        </w:rPr>
      </w:pPr>
      <w:r w:rsidRPr="0057362B">
        <w:rPr>
          <w:rFonts w:ascii="Century Gothic" w:hAnsi="Century Gothic"/>
          <w:sz w:val="20"/>
          <w:szCs w:val="20"/>
          <w:u w:val="single"/>
        </w:rPr>
        <w:t>O</w:t>
      </w:r>
      <w:r w:rsidR="00A3018F" w:rsidRPr="0057362B">
        <w:rPr>
          <w:rFonts w:ascii="Century Gothic" w:hAnsi="Century Gothic"/>
          <w:sz w:val="20"/>
          <w:szCs w:val="20"/>
          <w:u w:val="single"/>
        </w:rPr>
        <w:t>bjectifs de la c</w:t>
      </w:r>
      <w:r w:rsidR="002D3DE2" w:rsidRPr="0057362B">
        <w:rPr>
          <w:rFonts w:ascii="Century Gothic" w:hAnsi="Century Gothic"/>
          <w:sz w:val="20"/>
          <w:szCs w:val="20"/>
          <w:u w:val="single"/>
        </w:rPr>
        <w:t>ommission chargée de l’examen organoleptique</w:t>
      </w:r>
    </w:p>
    <w:p w14:paraId="4BE1CC42" w14:textId="77777777" w:rsidR="0038355B" w:rsidRPr="0057362B" w:rsidRDefault="0038355B" w:rsidP="0038355B">
      <w:pPr>
        <w:ind w:right="49"/>
        <w:jc w:val="both"/>
        <w:rPr>
          <w:rFonts w:ascii="Century Gothic" w:hAnsi="Century Gothic"/>
          <w:sz w:val="20"/>
          <w:szCs w:val="20"/>
          <w:u w:val="single"/>
        </w:rPr>
      </w:pPr>
    </w:p>
    <w:p w14:paraId="3065DD7D" w14:textId="32813DC6" w:rsidR="002D3DE2" w:rsidRPr="00383844" w:rsidRDefault="002D3DE2" w:rsidP="0038355B">
      <w:pPr>
        <w:autoSpaceDE w:val="0"/>
        <w:autoSpaceDN w:val="0"/>
        <w:adjustRightInd w:val="0"/>
        <w:ind w:right="49"/>
        <w:jc w:val="both"/>
        <w:rPr>
          <w:rFonts w:ascii="Century Gothic" w:hAnsi="Century Gothic" w:cs="Arial"/>
          <w:sz w:val="20"/>
          <w:szCs w:val="20"/>
        </w:rPr>
      </w:pPr>
      <w:r w:rsidRPr="0057362B">
        <w:rPr>
          <w:rFonts w:ascii="Century Gothic" w:hAnsi="Century Gothic" w:cs="Arial"/>
          <w:sz w:val="20"/>
          <w:szCs w:val="20"/>
        </w:rPr>
        <w:t xml:space="preserve">La commission d'examen organoleptique est </w:t>
      </w:r>
      <w:r w:rsidRPr="00383844">
        <w:rPr>
          <w:rFonts w:ascii="Century Gothic" w:hAnsi="Century Gothic" w:cs="Arial"/>
          <w:sz w:val="20"/>
          <w:szCs w:val="20"/>
        </w:rPr>
        <w:t xml:space="preserve">chargée de réaliser un examen d’acceptabilité du produit </w:t>
      </w:r>
      <w:r w:rsidR="00BE5BBB" w:rsidRPr="00383844">
        <w:rPr>
          <w:rFonts w:ascii="Century Gothic" w:hAnsi="Century Gothic" w:cs="Arial"/>
          <w:sz w:val="20"/>
          <w:szCs w:val="20"/>
        </w:rPr>
        <w:t xml:space="preserve">aux critères définis dans le cahier des charges </w:t>
      </w:r>
      <w:r w:rsidR="00FC5A9E" w:rsidRPr="00383844">
        <w:rPr>
          <w:rFonts w:ascii="Century Gothic" w:hAnsi="Century Gothic" w:cs="Arial"/>
          <w:sz w:val="20"/>
          <w:szCs w:val="20"/>
        </w:rPr>
        <w:t>IGP</w:t>
      </w:r>
      <w:r w:rsidR="00BE5BBB" w:rsidRPr="00383844">
        <w:rPr>
          <w:rFonts w:ascii="Century Gothic" w:hAnsi="Century Gothic" w:cs="Arial"/>
          <w:sz w:val="20"/>
          <w:szCs w:val="20"/>
        </w:rPr>
        <w:t xml:space="preserve"> </w:t>
      </w:r>
      <w:r w:rsidRPr="00383844">
        <w:rPr>
          <w:rFonts w:ascii="Century Gothic" w:hAnsi="Century Gothic" w:cs="Arial"/>
          <w:sz w:val="20"/>
          <w:szCs w:val="20"/>
        </w:rPr>
        <w:t>en vérifiant</w:t>
      </w:r>
      <w:r w:rsidR="007D4EBD" w:rsidRPr="00383844">
        <w:rPr>
          <w:rFonts w:ascii="Century Gothic" w:hAnsi="Century Gothic" w:cs="Arial"/>
          <w:sz w:val="20"/>
          <w:szCs w:val="20"/>
        </w:rPr>
        <w:t>,</w:t>
      </w:r>
      <w:r w:rsidRPr="00383844">
        <w:rPr>
          <w:rFonts w:ascii="Century Gothic" w:hAnsi="Century Gothic" w:cs="Arial"/>
          <w:sz w:val="20"/>
          <w:szCs w:val="20"/>
        </w:rPr>
        <w:t xml:space="preserve"> par des tests</w:t>
      </w:r>
      <w:r w:rsidR="007D4EBD" w:rsidRPr="00383844">
        <w:rPr>
          <w:rFonts w:ascii="Century Gothic" w:hAnsi="Century Gothic" w:cs="Arial"/>
          <w:sz w:val="20"/>
          <w:szCs w:val="20"/>
        </w:rPr>
        <w:t>,</w:t>
      </w:r>
      <w:r w:rsidRPr="00383844">
        <w:rPr>
          <w:rFonts w:ascii="Century Gothic" w:hAnsi="Century Gothic" w:cs="Arial"/>
          <w:sz w:val="20"/>
          <w:szCs w:val="20"/>
        </w:rPr>
        <w:t xml:space="preserve"> son appartenance organoleptique à la famille de produits, c’est-à-dire </w:t>
      </w:r>
      <w:r w:rsidR="00FC5A9E" w:rsidRPr="00383844">
        <w:rPr>
          <w:rFonts w:ascii="Century Gothic" w:hAnsi="Century Gothic" w:cs="Arial"/>
          <w:sz w:val="20"/>
          <w:szCs w:val="20"/>
        </w:rPr>
        <w:t>à l’IGP</w:t>
      </w:r>
      <w:r w:rsidR="007D4EBD" w:rsidRPr="00383844">
        <w:rPr>
          <w:rFonts w:ascii="Century Gothic" w:hAnsi="Century Gothic" w:cs="Arial"/>
          <w:sz w:val="20"/>
          <w:szCs w:val="20"/>
        </w:rPr>
        <w:t xml:space="preserve"> </w:t>
      </w:r>
      <w:r w:rsidR="00050382" w:rsidRPr="00383844">
        <w:rPr>
          <w:rFonts w:ascii="Century Gothic" w:hAnsi="Century Gothic" w:cs="Arial"/>
          <w:sz w:val="20"/>
          <w:szCs w:val="20"/>
        </w:rPr>
        <w:t>« </w:t>
      </w:r>
      <w:r w:rsidR="00FC5A9E" w:rsidRPr="00383844">
        <w:rPr>
          <w:rFonts w:ascii="Century Gothic" w:hAnsi="Century Gothic"/>
          <w:sz w:val="20"/>
          <w:szCs w:val="20"/>
        </w:rPr>
        <w:t>Melon du Haut-Poitou </w:t>
      </w:r>
      <w:r w:rsidR="00050382" w:rsidRPr="00383844">
        <w:rPr>
          <w:rFonts w:ascii="Century Gothic" w:hAnsi="Century Gothic" w:cs="Arial"/>
          <w:sz w:val="20"/>
          <w:szCs w:val="20"/>
        </w:rPr>
        <w:t>»</w:t>
      </w:r>
      <w:r w:rsidRPr="00383844">
        <w:rPr>
          <w:rFonts w:ascii="Century Gothic" w:hAnsi="Century Gothic" w:cs="Arial"/>
          <w:sz w:val="20"/>
          <w:szCs w:val="20"/>
        </w:rPr>
        <w:t>.</w:t>
      </w:r>
    </w:p>
    <w:p w14:paraId="4EEED243" w14:textId="77777777" w:rsidR="0038355B" w:rsidRPr="00383844" w:rsidRDefault="0038355B" w:rsidP="0038355B">
      <w:pPr>
        <w:autoSpaceDE w:val="0"/>
        <w:autoSpaceDN w:val="0"/>
        <w:adjustRightInd w:val="0"/>
        <w:ind w:right="49"/>
        <w:jc w:val="both"/>
        <w:rPr>
          <w:rFonts w:ascii="Century Gothic" w:hAnsi="Century Gothic" w:cs="Arial"/>
          <w:sz w:val="20"/>
          <w:szCs w:val="20"/>
        </w:rPr>
      </w:pPr>
    </w:p>
    <w:p w14:paraId="3B05239D" w14:textId="77777777" w:rsidR="002D3DE2" w:rsidRPr="00383844" w:rsidRDefault="002D3DE2" w:rsidP="0038355B">
      <w:pPr>
        <w:autoSpaceDE w:val="0"/>
        <w:autoSpaceDN w:val="0"/>
        <w:adjustRightInd w:val="0"/>
        <w:ind w:right="49"/>
        <w:jc w:val="both"/>
        <w:rPr>
          <w:rFonts w:ascii="Century Gothic" w:hAnsi="Century Gothic" w:cs="Arial"/>
          <w:sz w:val="20"/>
          <w:szCs w:val="20"/>
        </w:rPr>
      </w:pPr>
      <w:r w:rsidRPr="00383844">
        <w:rPr>
          <w:rFonts w:ascii="Century Gothic" w:hAnsi="Century Gothic" w:cs="Arial"/>
          <w:sz w:val="20"/>
          <w:szCs w:val="20"/>
        </w:rPr>
        <w:t xml:space="preserve">Par conséquent, la commission d’examen organoleptique </w:t>
      </w:r>
      <w:r w:rsidR="0038355B" w:rsidRPr="00383844">
        <w:rPr>
          <w:rFonts w:ascii="Century Gothic" w:hAnsi="Century Gothic" w:cs="Arial"/>
          <w:sz w:val="20"/>
          <w:szCs w:val="20"/>
        </w:rPr>
        <w:t>doit</w:t>
      </w:r>
      <w:r w:rsidRPr="00383844">
        <w:rPr>
          <w:rFonts w:ascii="Century Gothic" w:hAnsi="Century Gothic" w:cs="Arial"/>
          <w:sz w:val="20"/>
          <w:szCs w:val="20"/>
        </w:rPr>
        <w:t xml:space="preserve"> :</w:t>
      </w:r>
    </w:p>
    <w:p w14:paraId="4F341E9E" w14:textId="736771EE" w:rsidR="002D3DE2" w:rsidRPr="00383844" w:rsidRDefault="002D3DE2" w:rsidP="0038355B">
      <w:pPr>
        <w:autoSpaceDE w:val="0"/>
        <w:autoSpaceDN w:val="0"/>
        <w:adjustRightInd w:val="0"/>
        <w:ind w:right="49"/>
        <w:jc w:val="both"/>
        <w:rPr>
          <w:rFonts w:ascii="Century Gothic" w:hAnsi="Century Gothic" w:cs="Arial"/>
          <w:sz w:val="20"/>
          <w:szCs w:val="20"/>
        </w:rPr>
      </w:pPr>
      <w:r w:rsidRPr="00383844">
        <w:rPr>
          <w:rFonts w:ascii="Century Gothic" w:hAnsi="Century Gothic" w:cs="Arial"/>
          <w:sz w:val="20"/>
          <w:szCs w:val="20"/>
        </w:rPr>
        <w:t xml:space="preserve">-d’une part, conclure sur l’appartenance du produit à la famille du produit revendiqué : </w:t>
      </w:r>
      <w:r w:rsidR="00FC5A9E" w:rsidRPr="00383844">
        <w:rPr>
          <w:rFonts w:ascii="Century Gothic" w:hAnsi="Century Gothic"/>
          <w:sz w:val="20"/>
          <w:szCs w:val="20"/>
        </w:rPr>
        <w:t>Melon du Haut-Poitou</w:t>
      </w:r>
      <w:r w:rsidRPr="00383844">
        <w:rPr>
          <w:rFonts w:ascii="Century Gothic" w:hAnsi="Century Gothic" w:cs="Arial"/>
          <w:sz w:val="20"/>
          <w:szCs w:val="20"/>
        </w:rPr>
        <w:t>,</w:t>
      </w:r>
    </w:p>
    <w:p w14:paraId="1D877269" w14:textId="77777777" w:rsidR="002D3DE2" w:rsidRPr="0057362B" w:rsidRDefault="002D3DE2" w:rsidP="0038355B">
      <w:pPr>
        <w:autoSpaceDE w:val="0"/>
        <w:autoSpaceDN w:val="0"/>
        <w:adjustRightInd w:val="0"/>
        <w:ind w:right="49"/>
        <w:jc w:val="both"/>
        <w:rPr>
          <w:rFonts w:ascii="Century Gothic" w:hAnsi="Century Gothic" w:cs="Arial"/>
          <w:sz w:val="20"/>
          <w:szCs w:val="20"/>
        </w:rPr>
      </w:pPr>
      <w:r w:rsidRPr="00383844">
        <w:rPr>
          <w:rFonts w:ascii="Century Gothic" w:hAnsi="Century Gothic" w:cs="Arial"/>
          <w:sz w:val="20"/>
          <w:szCs w:val="20"/>
        </w:rPr>
        <w:t>-d’autre part</w:t>
      </w:r>
      <w:r w:rsidR="009E65EE" w:rsidRPr="00383844">
        <w:rPr>
          <w:rFonts w:ascii="Century Gothic" w:hAnsi="Century Gothic" w:cs="Arial"/>
          <w:sz w:val="20"/>
          <w:szCs w:val="20"/>
        </w:rPr>
        <w:t xml:space="preserve">, </w:t>
      </w:r>
      <w:r w:rsidRPr="00383844">
        <w:rPr>
          <w:rFonts w:ascii="Century Gothic" w:hAnsi="Century Gothic" w:cs="Arial"/>
          <w:sz w:val="20"/>
          <w:szCs w:val="20"/>
        </w:rPr>
        <w:t>procéder à des observations permettant</w:t>
      </w:r>
      <w:r w:rsidRPr="0057362B">
        <w:rPr>
          <w:rFonts w:ascii="Century Gothic" w:hAnsi="Century Gothic" w:cs="Arial"/>
          <w:sz w:val="20"/>
          <w:szCs w:val="20"/>
        </w:rPr>
        <w:t xml:space="preserve"> la description du produit et l’identification d’éventuels défauts.</w:t>
      </w:r>
    </w:p>
    <w:p w14:paraId="703CE5E8" w14:textId="527D0898" w:rsidR="000F7E9A" w:rsidRPr="0057362B" w:rsidRDefault="00150634" w:rsidP="0038355B">
      <w:pPr>
        <w:ind w:right="49"/>
        <w:jc w:val="both"/>
        <w:rPr>
          <w:rFonts w:ascii="Century Gothic" w:hAnsi="Century Gothic"/>
          <w:sz w:val="20"/>
          <w:szCs w:val="20"/>
        </w:rPr>
      </w:pPr>
      <w:r>
        <w:rPr>
          <w:rFonts w:ascii="Century Gothic" w:hAnsi="Century Gothic"/>
          <w:sz w:val="20"/>
          <w:szCs w:val="20"/>
        </w:rPr>
        <w:br w:type="page"/>
      </w:r>
    </w:p>
    <w:p w14:paraId="6B4CE539" w14:textId="77777777" w:rsidR="00B93CE5" w:rsidRPr="0057362B" w:rsidRDefault="00B93CE5" w:rsidP="0038355B">
      <w:pPr>
        <w:numPr>
          <w:ilvl w:val="1"/>
          <w:numId w:val="18"/>
        </w:numPr>
        <w:ind w:left="1134" w:right="49" w:firstLine="0"/>
        <w:jc w:val="both"/>
        <w:rPr>
          <w:rFonts w:ascii="Century Gothic" w:hAnsi="Century Gothic" w:cs="Arial"/>
          <w:bCs/>
          <w:sz w:val="20"/>
          <w:szCs w:val="20"/>
          <w:u w:val="single"/>
        </w:rPr>
      </w:pPr>
      <w:r w:rsidRPr="0057362B">
        <w:rPr>
          <w:rFonts w:ascii="Century Gothic" w:hAnsi="Century Gothic" w:cs="Arial"/>
          <w:bCs/>
          <w:sz w:val="20"/>
          <w:szCs w:val="20"/>
          <w:u w:val="single"/>
        </w:rPr>
        <w:t>Critères de composition de la commission :</w:t>
      </w:r>
    </w:p>
    <w:p w14:paraId="0002A3F0" w14:textId="77777777" w:rsidR="00B93CE5" w:rsidRPr="0057362B" w:rsidRDefault="00B93CE5" w:rsidP="0038355B">
      <w:pPr>
        <w:ind w:right="49"/>
        <w:jc w:val="both"/>
        <w:rPr>
          <w:rFonts w:ascii="Century Gothic" w:hAnsi="Century Gothic" w:cs="Arial"/>
          <w:bCs/>
          <w:sz w:val="20"/>
          <w:szCs w:val="20"/>
        </w:rPr>
      </w:pPr>
    </w:p>
    <w:p w14:paraId="0057D4C8" w14:textId="77777777" w:rsidR="00B93CE5" w:rsidRPr="0057362B" w:rsidRDefault="00B93CE5" w:rsidP="0038355B">
      <w:pPr>
        <w:widowControl w:val="0"/>
        <w:autoSpaceDE w:val="0"/>
        <w:autoSpaceDN w:val="0"/>
        <w:adjustRightInd w:val="0"/>
        <w:ind w:right="49"/>
        <w:jc w:val="both"/>
        <w:rPr>
          <w:rFonts w:ascii="Century Gothic" w:hAnsi="Century Gothic"/>
          <w:sz w:val="20"/>
          <w:szCs w:val="20"/>
        </w:rPr>
      </w:pPr>
      <w:r w:rsidRPr="0057362B">
        <w:rPr>
          <w:rFonts w:ascii="Century Gothic" w:hAnsi="Century Gothic"/>
          <w:sz w:val="20"/>
          <w:szCs w:val="20"/>
        </w:rPr>
        <w:t xml:space="preserve">La </w:t>
      </w:r>
      <w:r w:rsidR="009E351F" w:rsidRPr="0057362B">
        <w:rPr>
          <w:rFonts w:ascii="Century Gothic" w:hAnsi="Century Gothic"/>
          <w:sz w:val="20"/>
          <w:szCs w:val="20"/>
        </w:rPr>
        <w:t>commission</w:t>
      </w:r>
      <w:r w:rsidRPr="0057362B">
        <w:rPr>
          <w:rFonts w:ascii="Century Gothic" w:hAnsi="Century Gothic"/>
          <w:sz w:val="20"/>
          <w:szCs w:val="20"/>
        </w:rPr>
        <w:t xml:space="preserve"> d’</w:t>
      </w:r>
      <w:r w:rsidR="009E351F" w:rsidRPr="0057362B">
        <w:rPr>
          <w:rFonts w:ascii="Century Gothic" w:hAnsi="Century Gothic"/>
          <w:sz w:val="20"/>
          <w:szCs w:val="20"/>
        </w:rPr>
        <w:t>examen</w:t>
      </w:r>
      <w:r w:rsidRPr="0057362B">
        <w:rPr>
          <w:rFonts w:ascii="Century Gothic" w:hAnsi="Century Gothic"/>
          <w:sz w:val="20"/>
          <w:szCs w:val="20"/>
        </w:rPr>
        <w:t xml:space="preserve"> </w:t>
      </w:r>
      <w:r w:rsidR="009E351F" w:rsidRPr="0057362B">
        <w:rPr>
          <w:rFonts w:ascii="Century Gothic" w:hAnsi="Century Gothic"/>
          <w:sz w:val="20"/>
          <w:szCs w:val="20"/>
        </w:rPr>
        <w:t>organoleptique</w:t>
      </w:r>
      <w:r w:rsidRPr="0057362B">
        <w:rPr>
          <w:rFonts w:ascii="Century Gothic" w:hAnsi="Century Gothic"/>
          <w:sz w:val="20"/>
          <w:szCs w:val="20"/>
        </w:rPr>
        <w:t xml:space="preserve"> est composée des trois collèges suivants : </w:t>
      </w:r>
    </w:p>
    <w:p w14:paraId="448A9EAD" w14:textId="77777777" w:rsidR="00B93CE5" w:rsidRPr="0057362B" w:rsidRDefault="009E351F" w:rsidP="00BA725B">
      <w:pPr>
        <w:numPr>
          <w:ilvl w:val="0"/>
          <w:numId w:val="25"/>
        </w:numPr>
        <w:autoSpaceDE w:val="0"/>
        <w:autoSpaceDN w:val="0"/>
        <w:adjustRightInd w:val="0"/>
        <w:ind w:right="49"/>
        <w:jc w:val="both"/>
        <w:rPr>
          <w:rFonts w:ascii="Century Gothic" w:hAnsi="Century Gothic" w:cs="Arial"/>
          <w:sz w:val="20"/>
          <w:szCs w:val="20"/>
        </w:rPr>
      </w:pPr>
      <w:r w:rsidRPr="0057362B">
        <w:rPr>
          <w:rFonts w:ascii="Century Gothic" w:hAnsi="Century Gothic"/>
          <w:b/>
          <w:sz w:val="20"/>
          <w:szCs w:val="20"/>
        </w:rPr>
        <w:t>Collège « </w:t>
      </w:r>
      <w:r w:rsidR="00B93CE5" w:rsidRPr="0057362B">
        <w:rPr>
          <w:rFonts w:ascii="Century Gothic" w:hAnsi="Century Gothic" w:cs="Arial"/>
          <w:b/>
          <w:sz w:val="20"/>
          <w:szCs w:val="20"/>
        </w:rPr>
        <w:t>techniciens</w:t>
      </w:r>
      <w:r w:rsidRPr="0057362B">
        <w:rPr>
          <w:rFonts w:ascii="Century Gothic" w:hAnsi="Century Gothic" w:cs="Arial"/>
          <w:b/>
          <w:sz w:val="20"/>
          <w:szCs w:val="20"/>
        </w:rPr>
        <w:t> »</w:t>
      </w:r>
      <w:r w:rsidR="00B93CE5" w:rsidRPr="0057362B">
        <w:rPr>
          <w:rFonts w:ascii="Century Gothic" w:hAnsi="Century Gothic" w:cs="Arial"/>
          <w:sz w:val="20"/>
          <w:szCs w:val="20"/>
        </w:rPr>
        <w:t xml:space="preserve"> (</w:t>
      </w:r>
      <w:r w:rsidR="009E65EE">
        <w:rPr>
          <w:rFonts w:ascii="Century Gothic" w:hAnsi="Century Gothic" w:cs="Arial"/>
          <w:sz w:val="20"/>
          <w:szCs w:val="20"/>
        </w:rPr>
        <w:t>jurés</w:t>
      </w:r>
      <w:r w:rsidR="00B93CE5" w:rsidRPr="0057362B">
        <w:rPr>
          <w:rFonts w:ascii="Century Gothic" w:hAnsi="Century Gothic" w:cs="Arial"/>
          <w:sz w:val="20"/>
          <w:szCs w:val="20"/>
        </w:rPr>
        <w:t xml:space="preserve"> justifiant d'une technicité reconnue pour travailler dans la filière)</w:t>
      </w:r>
    </w:p>
    <w:p w14:paraId="14F625FF" w14:textId="77777777" w:rsidR="009E65EE" w:rsidRPr="009E65EE" w:rsidRDefault="009E351F" w:rsidP="00303374">
      <w:pPr>
        <w:numPr>
          <w:ilvl w:val="0"/>
          <w:numId w:val="25"/>
        </w:numPr>
        <w:autoSpaceDE w:val="0"/>
        <w:autoSpaceDN w:val="0"/>
        <w:adjustRightInd w:val="0"/>
        <w:ind w:right="49"/>
        <w:jc w:val="both"/>
        <w:rPr>
          <w:rFonts w:ascii="Century Gothic" w:hAnsi="Century Gothic" w:cs="Arial"/>
          <w:sz w:val="20"/>
          <w:szCs w:val="20"/>
        </w:rPr>
      </w:pPr>
      <w:r w:rsidRPr="009E65EE">
        <w:rPr>
          <w:rFonts w:ascii="Century Gothic" w:hAnsi="Century Gothic"/>
          <w:b/>
          <w:sz w:val="20"/>
          <w:szCs w:val="20"/>
        </w:rPr>
        <w:t>Collège « </w:t>
      </w:r>
      <w:r w:rsidR="00B93CE5" w:rsidRPr="009E65EE">
        <w:rPr>
          <w:rFonts w:ascii="Century Gothic" w:hAnsi="Century Gothic" w:cs="Arial"/>
          <w:b/>
          <w:sz w:val="20"/>
          <w:szCs w:val="20"/>
        </w:rPr>
        <w:t>porteurs de mémoire du produit</w:t>
      </w:r>
      <w:r w:rsidRPr="009E65EE">
        <w:rPr>
          <w:rFonts w:ascii="Century Gothic" w:hAnsi="Century Gothic" w:cs="Arial"/>
          <w:b/>
          <w:sz w:val="20"/>
          <w:szCs w:val="20"/>
        </w:rPr>
        <w:t> »</w:t>
      </w:r>
      <w:r w:rsidR="00B93CE5" w:rsidRPr="009E65EE">
        <w:rPr>
          <w:rFonts w:ascii="Century Gothic" w:hAnsi="Century Gothic" w:cs="Arial"/>
          <w:sz w:val="20"/>
          <w:szCs w:val="20"/>
        </w:rPr>
        <w:t xml:space="preserve"> (opérateurs habilités </w:t>
      </w:r>
      <w:r w:rsidR="009E65EE" w:rsidRPr="009E65EE">
        <w:rPr>
          <w:rFonts w:ascii="Century Gothic" w:hAnsi="Century Gothic" w:cs="Arial"/>
          <w:sz w:val="20"/>
          <w:szCs w:val="20"/>
        </w:rPr>
        <w:t>ou retraités reconnus par la profession</w:t>
      </w:r>
      <w:r w:rsidR="009E65EE">
        <w:rPr>
          <w:rFonts w:ascii="Century Gothic" w:hAnsi="Century Gothic" w:cs="Arial"/>
          <w:sz w:val="20"/>
          <w:szCs w:val="20"/>
        </w:rPr>
        <w:t>)</w:t>
      </w:r>
    </w:p>
    <w:p w14:paraId="421C538B" w14:textId="77777777" w:rsidR="00B93CE5" w:rsidRPr="0057362B" w:rsidRDefault="009E351F" w:rsidP="00BA725B">
      <w:pPr>
        <w:numPr>
          <w:ilvl w:val="0"/>
          <w:numId w:val="24"/>
        </w:numPr>
        <w:autoSpaceDE w:val="0"/>
        <w:autoSpaceDN w:val="0"/>
        <w:adjustRightInd w:val="0"/>
        <w:ind w:right="49"/>
        <w:jc w:val="both"/>
        <w:rPr>
          <w:rFonts w:ascii="Century Gothic" w:hAnsi="Century Gothic" w:cs="Arial"/>
          <w:sz w:val="20"/>
          <w:szCs w:val="20"/>
        </w:rPr>
      </w:pPr>
      <w:r w:rsidRPr="0057362B">
        <w:rPr>
          <w:rFonts w:ascii="Century Gothic" w:hAnsi="Century Gothic"/>
          <w:b/>
          <w:sz w:val="20"/>
          <w:szCs w:val="20"/>
        </w:rPr>
        <w:t>Collège « </w:t>
      </w:r>
      <w:r w:rsidR="00B93CE5" w:rsidRPr="0057362B">
        <w:rPr>
          <w:rFonts w:ascii="Century Gothic" w:hAnsi="Century Gothic" w:cs="Arial"/>
          <w:b/>
          <w:sz w:val="20"/>
          <w:szCs w:val="20"/>
        </w:rPr>
        <w:t>usagers du produit</w:t>
      </w:r>
      <w:r w:rsidRPr="0057362B">
        <w:rPr>
          <w:rFonts w:ascii="Century Gothic" w:hAnsi="Century Gothic" w:cs="Arial"/>
          <w:b/>
          <w:sz w:val="20"/>
          <w:szCs w:val="20"/>
        </w:rPr>
        <w:t> »</w:t>
      </w:r>
      <w:r w:rsidR="00B93CE5" w:rsidRPr="0057362B">
        <w:rPr>
          <w:rFonts w:ascii="Century Gothic" w:hAnsi="Century Gothic" w:cs="Arial"/>
          <w:sz w:val="20"/>
          <w:szCs w:val="20"/>
        </w:rPr>
        <w:t xml:space="preserve"> (</w:t>
      </w:r>
      <w:r w:rsidR="009E65EE">
        <w:rPr>
          <w:rFonts w:ascii="Century Gothic" w:hAnsi="Century Gothic" w:cs="Arial"/>
          <w:sz w:val="20"/>
          <w:szCs w:val="20"/>
        </w:rPr>
        <w:t xml:space="preserve">par exemple : </w:t>
      </w:r>
      <w:r w:rsidR="00B93CE5" w:rsidRPr="0057362B">
        <w:rPr>
          <w:rFonts w:ascii="Century Gothic" w:hAnsi="Century Gothic" w:cs="Arial"/>
          <w:sz w:val="20"/>
          <w:szCs w:val="20"/>
        </w:rPr>
        <w:t>restaurateurs et emplois de la restauration, opérateurs participant au</w:t>
      </w:r>
      <w:r w:rsidRPr="0057362B">
        <w:rPr>
          <w:rFonts w:ascii="Century Gothic" w:hAnsi="Century Gothic" w:cs="Arial"/>
          <w:sz w:val="20"/>
          <w:szCs w:val="20"/>
        </w:rPr>
        <w:t xml:space="preserve"> </w:t>
      </w:r>
      <w:r w:rsidR="00B93CE5" w:rsidRPr="0057362B">
        <w:rPr>
          <w:rFonts w:ascii="Century Gothic" w:hAnsi="Century Gothic" w:cs="Arial"/>
          <w:sz w:val="20"/>
          <w:szCs w:val="20"/>
        </w:rPr>
        <w:t>commerce alimentaire, consommateurs avertis issus d’associations de consommateurs</w:t>
      </w:r>
      <w:r w:rsidR="000F4306" w:rsidRPr="0057362B">
        <w:rPr>
          <w:rFonts w:ascii="Century Gothic" w:hAnsi="Century Gothic" w:cs="Arial"/>
          <w:sz w:val="20"/>
          <w:szCs w:val="20"/>
        </w:rPr>
        <w:t xml:space="preserve"> </w:t>
      </w:r>
      <w:r w:rsidR="00B93CE5" w:rsidRPr="0057362B">
        <w:rPr>
          <w:rFonts w:ascii="Century Gothic" w:hAnsi="Century Gothic" w:cs="Arial"/>
          <w:sz w:val="20"/>
          <w:szCs w:val="20"/>
        </w:rPr>
        <w:t>reconnues…).</w:t>
      </w:r>
    </w:p>
    <w:p w14:paraId="53BDE645" w14:textId="77777777" w:rsidR="00B93CE5" w:rsidRPr="0057362B" w:rsidRDefault="00B93CE5" w:rsidP="0038355B">
      <w:pPr>
        <w:widowControl w:val="0"/>
        <w:autoSpaceDE w:val="0"/>
        <w:autoSpaceDN w:val="0"/>
        <w:adjustRightInd w:val="0"/>
        <w:ind w:right="49"/>
        <w:jc w:val="both"/>
        <w:rPr>
          <w:rFonts w:ascii="Century Gothic" w:hAnsi="Century Gothic"/>
          <w:sz w:val="20"/>
          <w:szCs w:val="20"/>
        </w:rPr>
      </w:pPr>
    </w:p>
    <w:p w14:paraId="3737B8B0" w14:textId="77777777" w:rsidR="00E15BDD" w:rsidRPr="0057362B" w:rsidRDefault="00E15BDD" w:rsidP="0038355B">
      <w:pPr>
        <w:widowControl w:val="0"/>
        <w:autoSpaceDE w:val="0"/>
        <w:autoSpaceDN w:val="0"/>
        <w:adjustRightInd w:val="0"/>
        <w:ind w:right="49"/>
        <w:jc w:val="both"/>
        <w:rPr>
          <w:rFonts w:ascii="Century Gothic" w:hAnsi="Century Gothic"/>
          <w:sz w:val="20"/>
          <w:szCs w:val="20"/>
        </w:rPr>
      </w:pPr>
      <w:r w:rsidRPr="0057362B">
        <w:rPr>
          <w:rFonts w:ascii="Century Gothic" w:hAnsi="Century Gothic" w:cs="Arial"/>
          <w:sz w:val="20"/>
          <w:szCs w:val="20"/>
        </w:rPr>
        <w:t>CERTIPAQ s’assure du respect des critères de composition de la commission en trois collèges.</w:t>
      </w:r>
    </w:p>
    <w:p w14:paraId="6FB506AF" w14:textId="77777777" w:rsidR="00E15BDD" w:rsidRPr="0057362B" w:rsidRDefault="00E15BDD" w:rsidP="0038355B">
      <w:pPr>
        <w:widowControl w:val="0"/>
        <w:autoSpaceDE w:val="0"/>
        <w:autoSpaceDN w:val="0"/>
        <w:adjustRightInd w:val="0"/>
        <w:ind w:right="49"/>
        <w:jc w:val="both"/>
        <w:rPr>
          <w:rFonts w:ascii="Century Gothic" w:hAnsi="Century Gothic"/>
          <w:sz w:val="20"/>
          <w:szCs w:val="20"/>
        </w:rPr>
      </w:pPr>
    </w:p>
    <w:p w14:paraId="0ECE641C" w14:textId="77777777" w:rsidR="0008213E" w:rsidRPr="0057362B" w:rsidRDefault="00BB3481" w:rsidP="0038355B">
      <w:pPr>
        <w:numPr>
          <w:ilvl w:val="1"/>
          <w:numId w:val="18"/>
        </w:numPr>
        <w:autoSpaceDE w:val="0"/>
        <w:autoSpaceDN w:val="0"/>
        <w:adjustRightInd w:val="0"/>
        <w:ind w:left="1134" w:right="49" w:firstLine="0"/>
        <w:jc w:val="both"/>
        <w:rPr>
          <w:rFonts w:ascii="Century Gothic" w:hAnsi="Century Gothic"/>
          <w:bCs/>
          <w:sz w:val="20"/>
          <w:szCs w:val="20"/>
          <w:u w:val="single"/>
        </w:rPr>
      </w:pPr>
      <w:r w:rsidRPr="0057362B">
        <w:rPr>
          <w:rFonts w:ascii="Century Gothic" w:hAnsi="Century Gothic"/>
          <w:bCs/>
          <w:sz w:val="20"/>
          <w:szCs w:val="20"/>
          <w:u w:val="single"/>
        </w:rPr>
        <w:t>Compétences des membres de la</w:t>
      </w:r>
      <w:r w:rsidR="0008213E" w:rsidRPr="0057362B">
        <w:rPr>
          <w:rFonts w:ascii="Century Gothic" w:hAnsi="Century Gothic"/>
          <w:bCs/>
          <w:sz w:val="20"/>
          <w:szCs w:val="20"/>
          <w:u w:val="single"/>
        </w:rPr>
        <w:t xml:space="preserve"> commission</w:t>
      </w:r>
    </w:p>
    <w:p w14:paraId="1EE33574" w14:textId="77777777" w:rsidR="007D4EBD" w:rsidRPr="0057362B" w:rsidRDefault="007D4EBD" w:rsidP="007D4EBD">
      <w:pPr>
        <w:autoSpaceDE w:val="0"/>
        <w:autoSpaceDN w:val="0"/>
        <w:adjustRightInd w:val="0"/>
        <w:ind w:left="1134" w:right="49"/>
        <w:jc w:val="both"/>
        <w:rPr>
          <w:rFonts w:ascii="Century Gothic" w:hAnsi="Century Gothic"/>
          <w:bCs/>
          <w:sz w:val="20"/>
          <w:szCs w:val="20"/>
          <w:u w:val="single"/>
        </w:rPr>
      </w:pPr>
    </w:p>
    <w:p w14:paraId="0D866E39" w14:textId="77777777" w:rsidR="007D4EBD" w:rsidRPr="007010F5" w:rsidRDefault="007D4EBD" w:rsidP="007D4EBD">
      <w:pPr>
        <w:autoSpaceDE w:val="0"/>
        <w:autoSpaceDN w:val="0"/>
        <w:adjustRightInd w:val="0"/>
        <w:ind w:right="49"/>
        <w:jc w:val="both"/>
        <w:rPr>
          <w:rFonts w:ascii="Century Gothic" w:hAnsi="Century Gothic" w:cs="Arial"/>
          <w:sz w:val="20"/>
          <w:szCs w:val="20"/>
        </w:rPr>
      </w:pPr>
      <w:r w:rsidRPr="0057362B">
        <w:rPr>
          <w:rFonts w:ascii="Century Gothic" w:hAnsi="Century Gothic" w:cs="Arial"/>
          <w:sz w:val="20"/>
          <w:szCs w:val="20"/>
        </w:rPr>
        <w:t xml:space="preserve">Le processus de qualification des membres potentiels de la commission d'examen organoleptique est assuré par l’ODG et validé </w:t>
      </w:r>
      <w:r w:rsidRPr="007010F5">
        <w:rPr>
          <w:rFonts w:ascii="Century Gothic" w:hAnsi="Century Gothic" w:cs="Arial"/>
          <w:sz w:val="20"/>
          <w:szCs w:val="20"/>
        </w:rPr>
        <w:t>par CERTIPAQ. L’objectif r</w:t>
      </w:r>
      <w:r w:rsidR="00307221" w:rsidRPr="007010F5">
        <w:rPr>
          <w:rFonts w:ascii="Century Gothic" w:hAnsi="Century Gothic" w:cs="Arial"/>
          <w:sz w:val="20"/>
          <w:szCs w:val="20"/>
        </w:rPr>
        <w:t>echerché est que les membres de la</w:t>
      </w:r>
      <w:r w:rsidRPr="007010F5">
        <w:rPr>
          <w:rFonts w:ascii="Century Gothic" w:hAnsi="Century Gothic" w:cs="Arial"/>
          <w:sz w:val="20"/>
          <w:szCs w:val="20"/>
        </w:rPr>
        <w:t xml:space="preserve"> commission aient un jugement fiable.</w:t>
      </w:r>
    </w:p>
    <w:p w14:paraId="793F3454" w14:textId="77777777" w:rsidR="007D4EBD" w:rsidRPr="007010F5" w:rsidRDefault="007D4EBD" w:rsidP="007D4EBD">
      <w:pPr>
        <w:autoSpaceDE w:val="0"/>
        <w:autoSpaceDN w:val="0"/>
        <w:adjustRightInd w:val="0"/>
        <w:ind w:right="49"/>
        <w:jc w:val="both"/>
        <w:rPr>
          <w:rFonts w:ascii="Century Gothic" w:hAnsi="Century Gothic" w:cs="Arial"/>
          <w:sz w:val="20"/>
          <w:szCs w:val="20"/>
        </w:rPr>
      </w:pPr>
    </w:p>
    <w:p w14:paraId="08C7807E" w14:textId="77777777" w:rsidR="00F756BC" w:rsidRPr="007010F5" w:rsidRDefault="00F756BC" w:rsidP="00F756BC">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L’ODG organise la formation des membres de la commission d’examen organoleptique suivant le plan de formation ci-dessous :</w:t>
      </w:r>
    </w:p>
    <w:p w14:paraId="68990C8E" w14:textId="628ABD35" w:rsidR="00F756BC" w:rsidRPr="00383844" w:rsidRDefault="00F756BC" w:rsidP="00F756BC">
      <w:pPr>
        <w:autoSpaceDE w:val="0"/>
        <w:autoSpaceDN w:val="0"/>
        <w:adjustRightInd w:val="0"/>
        <w:ind w:left="851" w:right="49"/>
        <w:jc w:val="both"/>
        <w:rPr>
          <w:rFonts w:ascii="Century Gothic" w:hAnsi="Century Gothic" w:cs="Arial"/>
          <w:sz w:val="20"/>
          <w:szCs w:val="20"/>
        </w:rPr>
      </w:pPr>
      <w:r w:rsidRPr="007010F5">
        <w:rPr>
          <w:rFonts w:ascii="Century Gothic" w:hAnsi="Century Gothic" w:cs="Arial"/>
          <w:sz w:val="20"/>
          <w:szCs w:val="20"/>
        </w:rPr>
        <w:t xml:space="preserve">- </w:t>
      </w:r>
      <w:r w:rsidRPr="00383844">
        <w:rPr>
          <w:rFonts w:ascii="Century Gothic" w:hAnsi="Century Gothic" w:cs="Arial"/>
          <w:sz w:val="20"/>
          <w:szCs w:val="20"/>
        </w:rPr>
        <w:t xml:space="preserve">Présentation du cahier des charges de </w:t>
      </w:r>
      <w:r w:rsidR="00954895" w:rsidRPr="00383844">
        <w:rPr>
          <w:rFonts w:ascii="Century Gothic" w:hAnsi="Century Gothic" w:cs="Arial"/>
          <w:sz w:val="20"/>
          <w:szCs w:val="20"/>
        </w:rPr>
        <w:t>l’indication géographique</w:t>
      </w:r>
      <w:r w:rsidRPr="00383844">
        <w:rPr>
          <w:rFonts w:ascii="Century Gothic" w:hAnsi="Century Gothic" w:cs="Arial"/>
          <w:sz w:val="20"/>
          <w:szCs w:val="20"/>
        </w:rPr>
        <w:t xml:space="preserve"> ;</w:t>
      </w:r>
    </w:p>
    <w:p w14:paraId="528398EC" w14:textId="77777777" w:rsidR="00F756BC" w:rsidRPr="00383844" w:rsidRDefault="00F756BC" w:rsidP="00F756BC">
      <w:pPr>
        <w:autoSpaceDE w:val="0"/>
        <w:autoSpaceDN w:val="0"/>
        <w:adjustRightInd w:val="0"/>
        <w:ind w:left="851" w:right="49"/>
        <w:jc w:val="both"/>
        <w:rPr>
          <w:rFonts w:ascii="Century Gothic" w:hAnsi="Century Gothic" w:cs="Arial"/>
          <w:sz w:val="20"/>
          <w:szCs w:val="20"/>
        </w:rPr>
      </w:pPr>
      <w:r w:rsidRPr="00383844">
        <w:rPr>
          <w:rFonts w:ascii="Century Gothic" w:hAnsi="Century Gothic" w:cs="Arial"/>
          <w:sz w:val="20"/>
          <w:szCs w:val="20"/>
        </w:rPr>
        <w:t>- Présentation des critères de dégustation ;</w:t>
      </w:r>
    </w:p>
    <w:p w14:paraId="1D8E80CF" w14:textId="77777777" w:rsidR="009104C5" w:rsidRPr="00383844" w:rsidRDefault="009104C5" w:rsidP="009104C5">
      <w:pPr>
        <w:autoSpaceDE w:val="0"/>
        <w:autoSpaceDN w:val="0"/>
        <w:adjustRightInd w:val="0"/>
        <w:ind w:left="851" w:right="49"/>
        <w:jc w:val="both"/>
        <w:rPr>
          <w:rFonts w:ascii="Century Gothic" w:hAnsi="Century Gothic" w:cs="Arial"/>
          <w:sz w:val="20"/>
          <w:szCs w:val="20"/>
        </w:rPr>
      </w:pPr>
      <w:r w:rsidRPr="00383844">
        <w:rPr>
          <w:rFonts w:ascii="Century Gothic" w:hAnsi="Century Gothic" w:cs="Arial"/>
          <w:sz w:val="20"/>
          <w:szCs w:val="20"/>
        </w:rPr>
        <w:t>-</w:t>
      </w:r>
      <w:r w:rsidR="00E73614" w:rsidRPr="00383844">
        <w:rPr>
          <w:rFonts w:ascii="Century Gothic" w:hAnsi="Century Gothic" w:cs="Arial"/>
          <w:sz w:val="20"/>
          <w:szCs w:val="20"/>
        </w:rPr>
        <w:t xml:space="preserve"> </w:t>
      </w:r>
      <w:r w:rsidRPr="00383844">
        <w:rPr>
          <w:rFonts w:ascii="Century Gothic" w:hAnsi="Century Gothic" w:cs="Arial"/>
          <w:sz w:val="20"/>
          <w:szCs w:val="20"/>
        </w:rPr>
        <w:t>Présentation des déviations</w:t>
      </w:r>
      <w:r w:rsidR="00E73614" w:rsidRPr="00383844">
        <w:rPr>
          <w:rFonts w:ascii="Century Gothic" w:hAnsi="Century Gothic" w:cs="Arial"/>
          <w:sz w:val="20"/>
          <w:szCs w:val="20"/>
        </w:rPr>
        <w:t xml:space="preserve"> / défauts</w:t>
      </w:r>
      <w:r w:rsidRPr="00383844">
        <w:rPr>
          <w:rFonts w:ascii="Century Gothic" w:hAnsi="Century Gothic" w:cs="Arial"/>
          <w:sz w:val="20"/>
          <w:szCs w:val="20"/>
        </w:rPr>
        <w:t xml:space="preserve"> organoleptiques pouvant apparaître sur le produi</w:t>
      </w:r>
      <w:r w:rsidR="00E73614" w:rsidRPr="00383844">
        <w:rPr>
          <w:rFonts w:ascii="Century Gothic" w:hAnsi="Century Gothic" w:cs="Arial"/>
          <w:sz w:val="20"/>
          <w:szCs w:val="20"/>
        </w:rPr>
        <w:t>t ;</w:t>
      </w:r>
    </w:p>
    <w:p w14:paraId="7EF04E53" w14:textId="77777777" w:rsidR="00F756BC" w:rsidRPr="00383844" w:rsidRDefault="009104C5" w:rsidP="00F756BC">
      <w:pPr>
        <w:autoSpaceDE w:val="0"/>
        <w:autoSpaceDN w:val="0"/>
        <w:adjustRightInd w:val="0"/>
        <w:ind w:left="851" w:right="49"/>
        <w:jc w:val="both"/>
        <w:rPr>
          <w:rFonts w:ascii="Century Gothic" w:hAnsi="Century Gothic" w:cs="Arial"/>
          <w:sz w:val="20"/>
          <w:szCs w:val="20"/>
        </w:rPr>
      </w:pPr>
      <w:r w:rsidRPr="00383844">
        <w:rPr>
          <w:rFonts w:ascii="Century Gothic" w:hAnsi="Century Gothic" w:cs="Arial"/>
          <w:sz w:val="20"/>
          <w:szCs w:val="20"/>
        </w:rPr>
        <w:t xml:space="preserve">- </w:t>
      </w:r>
      <w:r w:rsidR="00E73614" w:rsidRPr="00383844">
        <w:rPr>
          <w:rFonts w:ascii="Century Gothic" w:hAnsi="Century Gothic" w:cs="Arial"/>
          <w:sz w:val="20"/>
          <w:szCs w:val="20"/>
        </w:rPr>
        <w:t>Présentation de</w:t>
      </w:r>
      <w:r w:rsidR="00F756BC" w:rsidRPr="00383844">
        <w:rPr>
          <w:rFonts w:ascii="Century Gothic" w:hAnsi="Century Gothic" w:cs="Arial"/>
          <w:sz w:val="20"/>
          <w:szCs w:val="20"/>
        </w:rPr>
        <w:t xml:space="preserve"> la grille de dégustation (barème) et du mode </w:t>
      </w:r>
      <w:r w:rsidR="00E73614" w:rsidRPr="00383844">
        <w:rPr>
          <w:rFonts w:ascii="Century Gothic" w:hAnsi="Century Gothic" w:cs="Arial"/>
          <w:sz w:val="20"/>
          <w:szCs w:val="20"/>
        </w:rPr>
        <w:t>d</w:t>
      </w:r>
      <w:r w:rsidR="00F756BC" w:rsidRPr="00383844">
        <w:rPr>
          <w:rFonts w:ascii="Century Gothic" w:hAnsi="Century Gothic" w:cs="Arial"/>
          <w:sz w:val="20"/>
          <w:szCs w:val="20"/>
        </w:rPr>
        <w:t>e fonctionnement de la commission.</w:t>
      </w:r>
    </w:p>
    <w:p w14:paraId="63F9D124" w14:textId="7F88443B" w:rsidR="00F756BC" w:rsidRPr="00383844" w:rsidRDefault="00F756BC" w:rsidP="00F756BC">
      <w:pPr>
        <w:autoSpaceDE w:val="0"/>
        <w:autoSpaceDN w:val="0"/>
        <w:adjustRightInd w:val="0"/>
        <w:ind w:right="49"/>
        <w:jc w:val="both"/>
        <w:rPr>
          <w:rFonts w:ascii="Century Gothic" w:hAnsi="Century Gothic" w:cs="Arial"/>
          <w:sz w:val="20"/>
          <w:szCs w:val="20"/>
        </w:rPr>
      </w:pPr>
      <w:r w:rsidRPr="00383844">
        <w:rPr>
          <w:rFonts w:ascii="Century Gothic" w:hAnsi="Century Gothic" w:cs="Arial"/>
          <w:sz w:val="20"/>
          <w:szCs w:val="20"/>
        </w:rPr>
        <w:t xml:space="preserve">Il s’agit d’une formation initiale théorique et pratique qui permet au dégustateur d’acquérir ou de conforter ses compétences en matière d’évaluation organoleptique pour </w:t>
      </w:r>
      <w:r w:rsidR="00FC5A9E" w:rsidRPr="00383844">
        <w:rPr>
          <w:rFonts w:ascii="Century Gothic" w:hAnsi="Century Gothic" w:cs="Arial"/>
          <w:sz w:val="20"/>
          <w:szCs w:val="20"/>
        </w:rPr>
        <w:t>l’IGP</w:t>
      </w:r>
      <w:r w:rsidRPr="00383844">
        <w:rPr>
          <w:rFonts w:ascii="Century Gothic" w:hAnsi="Century Gothic" w:cs="Arial"/>
          <w:sz w:val="20"/>
          <w:szCs w:val="20"/>
        </w:rPr>
        <w:t xml:space="preserve"> « </w:t>
      </w:r>
      <w:r w:rsidR="00FC5A9E" w:rsidRPr="00383844">
        <w:rPr>
          <w:rFonts w:ascii="Century Gothic" w:hAnsi="Century Gothic"/>
          <w:sz w:val="20"/>
          <w:szCs w:val="20"/>
        </w:rPr>
        <w:t>Melon du Haut-Poitou </w:t>
      </w:r>
      <w:r w:rsidRPr="00383844">
        <w:rPr>
          <w:rFonts w:ascii="Century Gothic" w:hAnsi="Century Gothic" w:cs="Arial"/>
          <w:sz w:val="20"/>
          <w:szCs w:val="20"/>
        </w:rPr>
        <w:t>».</w:t>
      </w:r>
    </w:p>
    <w:p w14:paraId="01D95030" w14:textId="77777777" w:rsidR="00F756BC" w:rsidRPr="00383844" w:rsidRDefault="00F756BC" w:rsidP="00F756BC">
      <w:pPr>
        <w:autoSpaceDE w:val="0"/>
        <w:autoSpaceDN w:val="0"/>
        <w:adjustRightInd w:val="0"/>
        <w:ind w:right="49"/>
        <w:jc w:val="both"/>
        <w:rPr>
          <w:rFonts w:ascii="Century Gothic" w:hAnsi="Century Gothic" w:cs="Arial"/>
          <w:sz w:val="20"/>
          <w:szCs w:val="20"/>
        </w:rPr>
      </w:pPr>
      <w:commentRangeStart w:id="0"/>
      <w:r w:rsidRPr="00383844">
        <w:rPr>
          <w:rFonts w:ascii="Century Gothic" w:hAnsi="Century Gothic" w:cs="Arial"/>
          <w:sz w:val="20"/>
          <w:szCs w:val="20"/>
        </w:rPr>
        <w:t xml:space="preserve">Chaque opérateur dégustateur reçoit un </w:t>
      </w:r>
      <w:r w:rsidR="00227601" w:rsidRPr="00383844">
        <w:rPr>
          <w:rFonts w:ascii="Century Gothic" w:hAnsi="Century Gothic" w:cs="Arial"/>
          <w:sz w:val="20"/>
          <w:szCs w:val="20"/>
        </w:rPr>
        <w:t>document</w:t>
      </w:r>
      <w:r w:rsidRPr="00383844">
        <w:rPr>
          <w:rFonts w:ascii="Century Gothic" w:hAnsi="Century Gothic" w:cs="Arial"/>
          <w:sz w:val="20"/>
          <w:szCs w:val="20"/>
        </w:rPr>
        <w:t xml:space="preserve"> attestant qu’il a suivi la formation.</w:t>
      </w:r>
    </w:p>
    <w:p w14:paraId="08E5E974" w14:textId="77777777" w:rsidR="00F756BC" w:rsidRPr="00383844" w:rsidRDefault="00F756BC" w:rsidP="00F756BC">
      <w:pPr>
        <w:autoSpaceDE w:val="0"/>
        <w:autoSpaceDN w:val="0"/>
        <w:adjustRightInd w:val="0"/>
        <w:ind w:right="49"/>
        <w:jc w:val="both"/>
        <w:rPr>
          <w:rFonts w:ascii="Century Gothic" w:hAnsi="Century Gothic" w:cs="Arial"/>
          <w:sz w:val="20"/>
          <w:szCs w:val="20"/>
        </w:rPr>
      </w:pPr>
      <w:r w:rsidRPr="00383844">
        <w:rPr>
          <w:rFonts w:ascii="Century Gothic" w:hAnsi="Century Gothic" w:cs="Arial"/>
          <w:sz w:val="20"/>
          <w:szCs w:val="20"/>
        </w:rPr>
        <w:t xml:space="preserve">L’ODG tient à jour la liste de l’ensemble des dégustateurs formés et garde copie des </w:t>
      </w:r>
      <w:r w:rsidR="00227601" w:rsidRPr="00383844">
        <w:rPr>
          <w:rFonts w:ascii="Century Gothic" w:hAnsi="Century Gothic" w:cs="Arial"/>
          <w:sz w:val="20"/>
          <w:szCs w:val="20"/>
        </w:rPr>
        <w:t>attestations</w:t>
      </w:r>
      <w:r w:rsidRPr="00383844">
        <w:rPr>
          <w:rFonts w:ascii="Century Gothic" w:hAnsi="Century Gothic" w:cs="Arial"/>
          <w:sz w:val="20"/>
          <w:szCs w:val="20"/>
        </w:rPr>
        <w:t xml:space="preserve"> individuel</w:t>
      </w:r>
      <w:r w:rsidR="00227601" w:rsidRPr="00383844">
        <w:rPr>
          <w:rFonts w:ascii="Century Gothic" w:hAnsi="Century Gothic" w:cs="Arial"/>
          <w:sz w:val="20"/>
          <w:szCs w:val="20"/>
        </w:rPr>
        <w:t>le</w:t>
      </w:r>
      <w:r w:rsidRPr="00383844">
        <w:rPr>
          <w:rFonts w:ascii="Century Gothic" w:hAnsi="Century Gothic" w:cs="Arial"/>
          <w:sz w:val="20"/>
          <w:szCs w:val="20"/>
        </w:rPr>
        <w:t>s fourni</w:t>
      </w:r>
      <w:r w:rsidR="00227601" w:rsidRPr="00383844">
        <w:rPr>
          <w:rFonts w:ascii="Century Gothic" w:hAnsi="Century Gothic" w:cs="Arial"/>
          <w:sz w:val="20"/>
          <w:szCs w:val="20"/>
        </w:rPr>
        <w:t>e</w:t>
      </w:r>
      <w:r w:rsidRPr="00383844">
        <w:rPr>
          <w:rFonts w:ascii="Century Gothic" w:hAnsi="Century Gothic" w:cs="Arial"/>
          <w:sz w:val="20"/>
          <w:szCs w:val="20"/>
        </w:rPr>
        <w:t>s à chacun d’eux</w:t>
      </w:r>
      <w:commentRangeEnd w:id="0"/>
      <w:r w:rsidR="00400D32">
        <w:rPr>
          <w:rStyle w:val="Marquedecommentaire"/>
        </w:rPr>
        <w:commentReference w:id="0"/>
      </w:r>
      <w:r w:rsidRPr="00383844">
        <w:rPr>
          <w:rFonts w:ascii="Century Gothic" w:hAnsi="Century Gothic" w:cs="Arial"/>
          <w:sz w:val="20"/>
          <w:szCs w:val="20"/>
        </w:rPr>
        <w:t>.</w:t>
      </w:r>
    </w:p>
    <w:p w14:paraId="7739BA77" w14:textId="77777777" w:rsidR="005073E6" w:rsidRPr="00383844" w:rsidRDefault="005073E6" w:rsidP="007D4EBD">
      <w:pPr>
        <w:autoSpaceDE w:val="0"/>
        <w:autoSpaceDN w:val="0"/>
        <w:adjustRightInd w:val="0"/>
        <w:ind w:left="1134" w:right="49"/>
        <w:jc w:val="both"/>
        <w:rPr>
          <w:rFonts w:ascii="Century Gothic" w:hAnsi="Century Gothic"/>
          <w:bCs/>
          <w:sz w:val="20"/>
          <w:szCs w:val="20"/>
          <w:u w:val="single"/>
        </w:rPr>
      </w:pPr>
    </w:p>
    <w:p w14:paraId="7CB36852" w14:textId="281E7EBD" w:rsidR="007D4EBD" w:rsidRPr="00383844" w:rsidRDefault="007D4EBD" w:rsidP="0038355B">
      <w:pPr>
        <w:numPr>
          <w:ilvl w:val="1"/>
          <w:numId w:val="18"/>
        </w:numPr>
        <w:autoSpaceDE w:val="0"/>
        <w:autoSpaceDN w:val="0"/>
        <w:adjustRightInd w:val="0"/>
        <w:ind w:left="1134" w:right="49" w:firstLine="0"/>
        <w:jc w:val="both"/>
        <w:rPr>
          <w:rFonts w:ascii="Century Gothic" w:hAnsi="Century Gothic"/>
          <w:bCs/>
          <w:sz w:val="20"/>
          <w:szCs w:val="20"/>
          <w:u w:val="single"/>
        </w:rPr>
      </w:pPr>
      <w:r w:rsidRPr="00383844">
        <w:rPr>
          <w:rFonts w:ascii="Century Gothic" w:hAnsi="Century Gothic"/>
          <w:bCs/>
          <w:sz w:val="20"/>
          <w:szCs w:val="20"/>
          <w:u w:val="single"/>
        </w:rPr>
        <w:t>Constitution du jury « </w:t>
      </w:r>
      <w:r w:rsidR="00FC5A9E" w:rsidRPr="00383844">
        <w:rPr>
          <w:rFonts w:ascii="Century Gothic" w:hAnsi="Century Gothic"/>
          <w:sz w:val="20"/>
          <w:szCs w:val="20"/>
          <w:u w:val="single"/>
        </w:rPr>
        <w:t>Melon du Haut-Poitou </w:t>
      </w:r>
      <w:r w:rsidRPr="00383844">
        <w:rPr>
          <w:rFonts w:ascii="Century Gothic" w:hAnsi="Century Gothic"/>
          <w:bCs/>
          <w:sz w:val="20"/>
          <w:szCs w:val="20"/>
          <w:u w:val="single"/>
        </w:rPr>
        <w:t>»</w:t>
      </w:r>
    </w:p>
    <w:p w14:paraId="09B60183" w14:textId="77777777" w:rsidR="0008213E" w:rsidRPr="00383844" w:rsidRDefault="0008213E" w:rsidP="0038355B">
      <w:pPr>
        <w:autoSpaceDE w:val="0"/>
        <w:autoSpaceDN w:val="0"/>
        <w:adjustRightInd w:val="0"/>
        <w:ind w:right="49"/>
        <w:jc w:val="both"/>
        <w:rPr>
          <w:rFonts w:ascii="Century Gothic" w:hAnsi="Century Gothic"/>
          <w:bCs/>
          <w:sz w:val="20"/>
          <w:szCs w:val="20"/>
        </w:rPr>
      </w:pPr>
    </w:p>
    <w:p w14:paraId="2664AB79" w14:textId="77777777" w:rsidR="007D4EBD" w:rsidRPr="00383844" w:rsidRDefault="007D4EBD" w:rsidP="007D4EBD">
      <w:pPr>
        <w:widowControl w:val="0"/>
        <w:autoSpaceDE w:val="0"/>
        <w:autoSpaceDN w:val="0"/>
        <w:adjustRightInd w:val="0"/>
        <w:ind w:right="49"/>
        <w:jc w:val="both"/>
        <w:rPr>
          <w:rFonts w:ascii="Century Gothic" w:hAnsi="Century Gothic"/>
          <w:sz w:val="20"/>
          <w:szCs w:val="20"/>
        </w:rPr>
      </w:pPr>
      <w:r w:rsidRPr="00383844">
        <w:rPr>
          <w:rFonts w:ascii="Century Gothic" w:hAnsi="Century Gothic"/>
          <w:sz w:val="20"/>
          <w:szCs w:val="20"/>
        </w:rPr>
        <w:t xml:space="preserve">Afin de pouvoir statuer, les jurys doivent comporter au minimum : </w:t>
      </w:r>
    </w:p>
    <w:p w14:paraId="7F13133A" w14:textId="77777777" w:rsidR="007D4EBD" w:rsidRPr="00383844" w:rsidRDefault="007D4EBD" w:rsidP="007D4EBD">
      <w:pPr>
        <w:autoSpaceDE w:val="0"/>
        <w:autoSpaceDN w:val="0"/>
        <w:adjustRightInd w:val="0"/>
        <w:ind w:right="49"/>
        <w:jc w:val="both"/>
        <w:rPr>
          <w:rFonts w:ascii="Century Gothic" w:hAnsi="Century Gothic" w:cs="Arial"/>
          <w:sz w:val="20"/>
          <w:szCs w:val="20"/>
        </w:rPr>
      </w:pPr>
      <w:r w:rsidRPr="00383844">
        <w:rPr>
          <w:rFonts w:ascii="Century Gothic" w:hAnsi="Century Gothic"/>
          <w:sz w:val="20"/>
          <w:szCs w:val="20"/>
        </w:rPr>
        <w:t xml:space="preserve">- </w:t>
      </w:r>
      <w:r w:rsidR="008F1B08" w:rsidRPr="00383844">
        <w:rPr>
          <w:rFonts w:ascii="Century Gothic" w:hAnsi="Century Gothic" w:cs="Arial"/>
          <w:sz w:val="20"/>
          <w:szCs w:val="20"/>
        </w:rPr>
        <w:t>cinq</w:t>
      </w:r>
      <w:r w:rsidRPr="00383844">
        <w:rPr>
          <w:rFonts w:ascii="Century Gothic" w:hAnsi="Century Gothic" w:cs="Arial"/>
          <w:sz w:val="20"/>
          <w:szCs w:val="20"/>
        </w:rPr>
        <w:t xml:space="preserve"> membres présents ;</w:t>
      </w:r>
    </w:p>
    <w:p w14:paraId="19D582D9" w14:textId="77777777" w:rsidR="007D4EBD" w:rsidRPr="00383844" w:rsidRDefault="007D4EBD" w:rsidP="007D4EBD">
      <w:pPr>
        <w:autoSpaceDE w:val="0"/>
        <w:autoSpaceDN w:val="0"/>
        <w:adjustRightInd w:val="0"/>
        <w:ind w:right="49"/>
        <w:jc w:val="both"/>
        <w:rPr>
          <w:rFonts w:ascii="Century Gothic" w:hAnsi="Century Gothic" w:cs="Arial"/>
          <w:sz w:val="20"/>
          <w:szCs w:val="20"/>
        </w:rPr>
      </w:pPr>
      <w:r w:rsidRPr="00383844">
        <w:rPr>
          <w:rFonts w:ascii="Century Gothic" w:hAnsi="Century Gothic"/>
          <w:sz w:val="20"/>
          <w:szCs w:val="20"/>
        </w:rPr>
        <w:t xml:space="preserve">- </w:t>
      </w:r>
      <w:r w:rsidRPr="00383844">
        <w:rPr>
          <w:rFonts w:ascii="Century Gothic" w:hAnsi="Century Gothic" w:cs="Arial"/>
          <w:sz w:val="20"/>
          <w:szCs w:val="20"/>
        </w:rPr>
        <w:t xml:space="preserve">des membres représentant </w:t>
      </w:r>
      <w:r w:rsidR="00333799" w:rsidRPr="00383844">
        <w:rPr>
          <w:rFonts w:ascii="Century Gothic" w:hAnsi="Century Gothic" w:cs="Arial"/>
          <w:sz w:val="20"/>
          <w:szCs w:val="20"/>
        </w:rPr>
        <w:t xml:space="preserve">au moins </w:t>
      </w:r>
      <w:r w:rsidRPr="00383844">
        <w:rPr>
          <w:rFonts w:ascii="Century Gothic" w:hAnsi="Century Gothic" w:cs="Arial"/>
          <w:sz w:val="20"/>
          <w:szCs w:val="20"/>
        </w:rPr>
        <w:t>deux des trois collèges cités au point 2.2 ;</w:t>
      </w:r>
    </w:p>
    <w:p w14:paraId="2F096C2A" w14:textId="77777777" w:rsidR="00333799" w:rsidRPr="00383844" w:rsidRDefault="00333799" w:rsidP="00333799">
      <w:pPr>
        <w:autoSpaceDE w:val="0"/>
        <w:autoSpaceDN w:val="0"/>
        <w:adjustRightInd w:val="0"/>
        <w:ind w:right="49"/>
        <w:jc w:val="both"/>
        <w:rPr>
          <w:rFonts w:ascii="Century Gothic" w:hAnsi="Century Gothic" w:cs="Arial"/>
          <w:sz w:val="20"/>
          <w:szCs w:val="20"/>
        </w:rPr>
      </w:pPr>
      <w:r w:rsidRPr="00383844">
        <w:rPr>
          <w:rFonts w:ascii="Century Gothic" w:hAnsi="Century Gothic"/>
          <w:sz w:val="20"/>
          <w:szCs w:val="20"/>
        </w:rPr>
        <w:t xml:space="preserve">- </w:t>
      </w:r>
      <w:r w:rsidRPr="00383844">
        <w:rPr>
          <w:rFonts w:ascii="Century Gothic" w:hAnsi="Century Gothic" w:cs="Arial"/>
          <w:sz w:val="20"/>
          <w:szCs w:val="20"/>
        </w:rPr>
        <w:t>au moins un membre représentant le collège des porteurs de mémoire.</w:t>
      </w:r>
    </w:p>
    <w:p w14:paraId="17875CFB" w14:textId="77777777" w:rsidR="00BC0D3C" w:rsidRPr="00383844" w:rsidRDefault="00BC0D3C" w:rsidP="0038355B">
      <w:pPr>
        <w:autoSpaceDE w:val="0"/>
        <w:autoSpaceDN w:val="0"/>
        <w:adjustRightInd w:val="0"/>
        <w:ind w:right="49"/>
        <w:jc w:val="both"/>
        <w:rPr>
          <w:rFonts w:ascii="Century Gothic" w:hAnsi="Century Gothic" w:cs="Arial"/>
          <w:sz w:val="20"/>
          <w:szCs w:val="20"/>
        </w:rPr>
      </w:pPr>
    </w:p>
    <w:p w14:paraId="3F06B4DE" w14:textId="77777777" w:rsidR="00BC0D3C" w:rsidRPr="00383844" w:rsidRDefault="007D4EBD" w:rsidP="0038355B">
      <w:pPr>
        <w:autoSpaceDE w:val="0"/>
        <w:autoSpaceDN w:val="0"/>
        <w:adjustRightInd w:val="0"/>
        <w:ind w:right="49"/>
        <w:jc w:val="both"/>
        <w:rPr>
          <w:rFonts w:ascii="Century Gothic" w:hAnsi="Century Gothic" w:cs="Arial"/>
          <w:sz w:val="20"/>
          <w:szCs w:val="20"/>
        </w:rPr>
      </w:pPr>
      <w:r w:rsidRPr="00383844">
        <w:rPr>
          <w:rFonts w:ascii="Century Gothic" w:hAnsi="Century Gothic" w:cs="Arial"/>
          <w:sz w:val="20"/>
          <w:szCs w:val="20"/>
        </w:rPr>
        <w:t>Pour ce faire</w:t>
      </w:r>
      <w:r w:rsidR="007805EB" w:rsidRPr="00383844">
        <w:rPr>
          <w:rFonts w:ascii="Century Gothic" w:hAnsi="Century Gothic" w:cs="Arial"/>
          <w:sz w:val="20"/>
          <w:szCs w:val="20"/>
        </w:rPr>
        <w:t>, l</w:t>
      </w:r>
      <w:r w:rsidR="00BC0D3C" w:rsidRPr="00383844">
        <w:rPr>
          <w:rFonts w:ascii="Century Gothic" w:hAnsi="Century Gothic" w:cs="Arial"/>
          <w:sz w:val="20"/>
          <w:szCs w:val="20"/>
        </w:rPr>
        <w:t xml:space="preserve">’ODG propose à CERTIPAQ une liste </w:t>
      </w:r>
      <w:r w:rsidR="00333799" w:rsidRPr="00383844">
        <w:rPr>
          <w:rFonts w:ascii="Century Gothic" w:hAnsi="Century Gothic" w:cs="Arial"/>
          <w:sz w:val="20"/>
          <w:szCs w:val="20"/>
        </w:rPr>
        <w:t xml:space="preserve">nominative </w:t>
      </w:r>
      <w:r w:rsidR="00BC0D3C" w:rsidRPr="00383844">
        <w:rPr>
          <w:rFonts w:ascii="Century Gothic" w:hAnsi="Century Gothic" w:cs="Arial"/>
          <w:sz w:val="20"/>
          <w:szCs w:val="20"/>
        </w:rPr>
        <w:t>de membres de la commission d'examen organoleptique.</w:t>
      </w:r>
    </w:p>
    <w:p w14:paraId="7F557E83" w14:textId="77777777" w:rsidR="00BC0D3C" w:rsidRPr="00383844" w:rsidRDefault="00BC0D3C" w:rsidP="0038355B">
      <w:pPr>
        <w:autoSpaceDE w:val="0"/>
        <w:autoSpaceDN w:val="0"/>
        <w:adjustRightInd w:val="0"/>
        <w:ind w:right="49"/>
        <w:jc w:val="both"/>
        <w:rPr>
          <w:rFonts w:ascii="Century Gothic" w:hAnsi="Century Gothic" w:cs="Arial"/>
          <w:sz w:val="20"/>
          <w:szCs w:val="20"/>
        </w:rPr>
      </w:pPr>
    </w:p>
    <w:p w14:paraId="0DE36DF1" w14:textId="1982D676" w:rsidR="008C1832" w:rsidRPr="007010F5" w:rsidRDefault="00BC0D3C" w:rsidP="008C1832">
      <w:pPr>
        <w:pStyle w:val="En-tte"/>
        <w:tabs>
          <w:tab w:val="clear" w:pos="4536"/>
          <w:tab w:val="clear" w:pos="9072"/>
        </w:tabs>
        <w:jc w:val="both"/>
        <w:rPr>
          <w:rFonts w:ascii="Century Gothic" w:hAnsi="Century Gothic" w:cs="Arial"/>
          <w:color w:val="000000"/>
          <w:sz w:val="20"/>
        </w:rPr>
      </w:pPr>
      <w:r w:rsidRPr="00383844">
        <w:rPr>
          <w:rFonts w:ascii="Century Gothic" w:hAnsi="Century Gothic" w:cs="Arial"/>
          <w:sz w:val="20"/>
        </w:rPr>
        <w:t>CERTIPAQ</w:t>
      </w:r>
      <w:r w:rsidR="0008213E" w:rsidRPr="00383844">
        <w:rPr>
          <w:rFonts w:ascii="Century Gothic" w:hAnsi="Century Gothic" w:cs="Arial"/>
          <w:sz w:val="20"/>
        </w:rPr>
        <w:t xml:space="preserve"> choisit</w:t>
      </w:r>
      <w:r w:rsidR="007805EB" w:rsidRPr="00383844">
        <w:rPr>
          <w:rFonts w:ascii="Century Gothic" w:hAnsi="Century Gothic" w:cs="Arial"/>
          <w:sz w:val="20"/>
        </w:rPr>
        <w:t>,</w:t>
      </w:r>
      <w:r w:rsidR="0008213E" w:rsidRPr="00383844">
        <w:rPr>
          <w:rFonts w:ascii="Century Gothic" w:hAnsi="Century Gothic" w:cs="Arial"/>
          <w:sz w:val="20"/>
        </w:rPr>
        <w:t xml:space="preserve"> parmi les membres de la commission</w:t>
      </w:r>
      <w:r w:rsidR="007805EB" w:rsidRPr="00383844">
        <w:rPr>
          <w:rFonts w:ascii="Century Gothic" w:hAnsi="Century Gothic" w:cs="Arial"/>
          <w:sz w:val="20"/>
        </w:rPr>
        <w:t>,</w:t>
      </w:r>
      <w:r w:rsidR="0008213E" w:rsidRPr="00383844">
        <w:rPr>
          <w:rFonts w:ascii="Century Gothic" w:hAnsi="Century Gothic" w:cs="Arial"/>
          <w:sz w:val="20"/>
        </w:rPr>
        <w:t xml:space="preserve"> la composition</w:t>
      </w:r>
      <w:r w:rsidRPr="00383844">
        <w:rPr>
          <w:rFonts w:ascii="Century Gothic" w:hAnsi="Century Gothic" w:cs="Arial"/>
          <w:sz w:val="20"/>
        </w:rPr>
        <w:t xml:space="preserve"> </w:t>
      </w:r>
      <w:r w:rsidR="0008213E" w:rsidRPr="00383844">
        <w:rPr>
          <w:rFonts w:ascii="Century Gothic" w:hAnsi="Century Gothic" w:cs="Arial"/>
          <w:sz w:val="20"/>
        </w:rPr>
        <w:t xml:space="preserve">du </w:t>
      </w:r>
      <w:r w:rsidRPr="00383844">
        <w:rPr>
          <w:rFonts w:ascii="Century Gothic" w:hAnsi="Century Gothic" w:cs="Arial"/>
          <w:sz w:val="20"/>
        </w:rPr>
        <w:t>jury « </w:t>
      </w:r>
      <w:r w:rsidR="00FC5A9E" w:rsidRPr="00383844">
        <w:rPr>
          <w:rFonts w:ascii="Century Gothic" w:hAnsi="Century Gothic"/>
          <w:sz w:val="20"/>
        </w:rPr>
        <w:t>Melon du Haut-Poitou </w:t>
      </w:r>
      <w:r w:rsidRPr="00383844">
        <w:rPr>
          <w:rFonts w:ascii="Century Gothic" w:hAnsi="Century Gothic" w:cs="Arial"/>
          <w:sz w:val="20"/>
        </w:rPr>
        <w:t>»</w:t>
      </w:r>
      <w:r w:rsidR="0008213E" w:rsidRPr="00383844">
        <w:rPr>
          <w:rFonts w:ascii="Century Gothic" w:hAnsi="Century Gothic" w:cs="Arial"/>
          <w:sz w:val="20"/>
        </w:rPr>
        <w:t>.</w:t>
      </w:r>
      <w:r w:rsidR="008C1832" w:rsidRPr="00383844">
        <w:rPr>
          <w:rFonts w:ascii="Century Gothic" w:hAnsi="Century Gothic" w:cs="Arial"/>
          <w:sz w:val="20"/>
        </w:rPr>
        <w:t xml:space="preserve"> Le choix est réalisé sur la base de la fonction des membres, de</w:t>
      </w:r>
      <w:r w:rsidR="008C1832" w:rsidRPr="007010F5">
        <w:rPr>
          <w:rFonts w:ascii="Century Gothic" w:hAnsi="Century Gothic" w:cs="Arial"/>
          <w:color w:val="000000"/>
          <w:sz w:val="20"/>
        </w:rPr>
        <w:t xml:space="preserve"> leur compétence et leur répartition par collège.</w:t>
      </w:r>
    </w:p>
    <w:p w14:paraId="68FD5DE3" w14:textId="77777777" w:rsidR="0008213E" w:rsidRPr="007010F5" w:rsidRDefault="0008213E" w:rsidP="0038355B">
      <w:pPr>
        <w:autoSpaceDE w:val="0"/>
        <w:autoSpaceDN w:val="0"/>
        <w:adjustRightInd w:val="0"/>
        <w:ind w:right="49"/>
        <w:jc w:val="both"/>
        <w:rPr>
          <w:rFonts w:ascii="Century Gothic" w:hAnsi="Century Gothic" w:cs="Arial"/>
          <w:sz w:val="20"/>
          <w:szCs w:val="20"/>
        </w:rPr>
      </w:pPr>
    </w:p>
    <w:p w14:paraId="5B07B52A" w14:textId="77777777" w:rsidR="0008213E" w:rsidRPr="007010F5" w:rsidRDefault="00BC0D3C" w:rsidP="0038355B">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CERTIPAQ</w:t>
      </w:r>
      <w:r w:rsidR="00661BF6" w:rsidRPr="007010F5">
        <w:rPr>
          <w:rFonts w:ascii="Century Gothic" w:hAnsi="Century Gothic" w:cs="Arial"/>
          <w:sz w:val="20"/>
          <w:szCs w:val="20"/>
        </w:rPr>
        <w:t xml:space="preserve"> vérifie que les membres de la commission</w:t>
      </w:r>
      <w:r w:rsidR="0008213E" w:rsidRPr="007010F5">
        <w:rPr>
          <w:rFonts w:ascii="Century Gothic" w:hAnsi="Century Gothic" w:cs="Arial"/>
          <w:sz w:val="20"/>
          <w:szCs w:val="20"/>
        </w:rPr>
        <w:t xml:space="preserve"> ont été formés.</w:t>
      </w:r>
    </w:p>
    <w:p w14:paraId="51BDF515" w14:textId="77777777" w:rsidR="00BC0D3C" w:rsidRPr="007010F5" w:rsidRDefault="00311ADC" w:rsidP="0038355B">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lastRenderedPageBreak/>
        <w:t xml:space="preserve">Un bilan </w:t>
      </w:r>
      <w:r w:rsidR="007805EB" w:rsidRPr="007010F5">
        <w:rPr>
          <w:rFonts w:ascii="Century Gothic" w:hAnsi="Century Gothic" w:cs="Arial"/>
          <w:sz w:val="20"/>
          <w:szCs w:val="20"/>
        </w:rPr>
        <w:t xml:space="preserve">des examens organoleptiques est </w:t>
      </w:r>
      <w:r w:rsidRPr="007010F5">
        <w:rPr>
          <w:rFonts w:ascii="Century Gothic" w:hAnsi="Century Gothic" w:cs="Arial"/>
          <w:sz w:val="20"/>
          <w:szCs w:val="20"/>
        </w:rPr>
        <w:t>établi</w:t>
      </w:r>
      <w:r w:rsidR="007805EB" w:rsidRPr="007010F5">
        <w:rPr>
          <w:rFonts w:ascii="Century Gothic" w:hAnsi="Century Gothic" w:cs="Arial"/>
          <w:sz w:val="20"/>
          <w:szCs w:val="20"/>
        </w:rPr>
        <w:t>, par CERTIPAQ,</w:t>
      </w:r>
      <w:r w:rsidR="00BC0D3C" w:rsidRPr="007010F5">
        <w:rPr>
          <w:rFonts w:ascii="Century Gothic" w:hAnsi="Century Gothic" w:cs="Arial"/>
          <w:sz w:val="20"/>
          <w:szCs w:val="20"/>
        </w:rPr>
        <w:t xml:space="preserve"> </w:t>
      </w:r>
      <w:r w:rsidR="007805EB" w:rsidRPr="007010F5">
        <w:rPr>
          <w:rFonts w:ascii="Century Gothic" w:hAnsi="Century Gothic" w:cs="Arial"/>
          <w:sz w:val="20"/>
          <w:szCs w:val="20"/>
        </w:rPr>
        <w:t>lui permettant notamment d’</w:t>
      </w:r>
      <w:r w:rsidR="00A3018F" w:rsidRPr="007010F5">
        <w:rPr>
          <w:rFonts w:ascii="Century Gothic" w:hAnsi="Century Gothic" w:cs="Arial"/>
          <w:sz w:val="20"/>
          <w:szCs w:val="20"/>
        </w:rPr>
        <w:t>évaluer les membres de la c</w:t>
      </w:r>
      <w:r w:rsidR="00BC0D3C" w:rsidRPr="007010F5">
        <w:rPr>
          <w:rFonts w:ascii="Century Gothic" w:hAnsi="Century Gothic" w:cs="Arial"/>
          <w:sz w:val="20"/>
          <w:szCs w:val="20"/>
        </w:rPr>
        <w:t>ommission.</w:t>
      </w:r>
    </w:p>
    <w:p w14:paraId="7F7004E3" w14:textId="77777777" w:rsidR="00BC0D3C" w:rsidRDefault="00BC0D3C" w:rsidP="0038355B">
      <w:pPr>
        <w:autoSpaceDE w:val="0"/>
        <w:autoSpaceDN w:val="0"/>
        <w:adjustRightInd w:val="0"/>
        <w:ind w:right="49"/>
        <w:jc w:val="both"/>
        <w:rPr>
          <w:rFonts w:ascii="Century Gothic" w:hAnsi="Century Gothic" w:cs="Arial"/>
          <w:sz w:val="20"/>
          <w:szCs w:val="20"/>
        </w:rPr>
      </w:pPr>
    </w:p>
    <w:p w14:paraId="077865A4" w14:textId="77777777" w:rsidR="00BC0D3C" w:rsidRPr="007010F5" w:rsidRDefault="00BE1755" w:rsidP="0038355B">
      <w:pPr>
        <w:autoSpaceDE w:val="0"/>
        <w:autoSpaceDN w:val="0"/>
        <w:adjustRightInd w:val="0"/>
        <w:ind w:right="49"/>
        <w:jc w:val="both"/>
        <w:rPr>
          <w:rFonts w:ascii="Century Gothic" w:hAnsi="Century Gothic" w:cs="Arial"/>
          <w:sz w:val="20"/>
          <w:szCs w:val="20"/>
        </w:rPr>
      </w:pPr>
      <w:r>
        <w:rPr>
          <w:rFonts w:ascii="Century Gothic" w:hAnsi="Century Gothic" w:cs="Arial"/>
          <w:sz w:val="20"/>
          <w:szCs w:val="20"/>
        </w:rPr>
        <w:t>L</w:t>
      </w:r>
      <w:r w:rsidR="00BC0D3C" w:rsidRPr="007010F5">
        <w:rPr>
          <w:rFonts w:ascii="Century Gothic" w:hAnsi="Century Gothic" w:cs="Arial"/>
          <w:sz w:val="20"/>
          <w:szCs w:val="20"/>
        </w:rPr>
        <w:t xml:space="preserve">’ODG </w:t>
      </w:r>
      <w:r w:rsidR="007805EB" w:rsidRPr="007010F5">
        <w:rPr>
          <w:rFonts w:ascii="Century Gothic" w:hAnsi="Century Gothic" w:cs="Arial"/>
          <w:sz w:val="20"/>
          <w:szCs w:val="20"/>
        </w:rPr>
        <w:t>renouvelle la</w:t>
      </w:r>
      <w:r w:rsidR="00BC0D3C" w:rsidRPr="007010F5">
        <w:rPr>
          <w:rFonts w:ascii="Century Gothic" w:hAnsi="Century Gothic" w:cs="Arial"/>
          <w:sz w:val="20"/>
          <w:szCs w:val="20"/>
        </w:rPr>
        <w:t xml:space="preserve"> liste de membres </w:t>
      </w:r>
      <w:r w:rsidR="007805EB" w:rsidRPr="007010F5">
        <w:rPr>
          <w:rFonts w:ascii="Century Gothic" w:hAnsi="Century Gothic" w:cs="Arial"/>
          <w:sz w:val="20"/>
          <w:szCs w:val="20"/>
        </w:rPr>
        <w:t xml:space="preserve">potentiels de la commission en s'appuyant </w:t>
      </w:r>
      <w:r w:rsidR="004D7DA1">
        <w:rPr>
          <w:rFonts w:ascii="Century Gothic" w:hAnsi="Century Gothic" w:cs="Arial"/>
          <w:sz w:val="20"/>
          <w:szCs w:val="20"/>
        </w:rPr>
        <w:t xml:space="preserve">notamment </w:t>
      </w:r>
      <w:r w:rsidR="007805EB" w:rsidRPr="007010F5">
        <w:rPr>
          <w:rFonts w:ascii="Century Gothic" w:hAnsi="Century Gothic" w:cs="Arial"/>
          <w:sz w:val="20"/>
          <w:szCs w:val="20"/>
        </w:rPr>
        <w:t>sur leur évaluation réalisée par CERTIPAQ.</w:t>
      </w:r>
      <w:r w:rsidR="00E15BDD" w:rsidRPr="007010F5">
        <w:rPr>
          <w:rFonts w:ascii="Century Gothic" w:hAnsi="Century Gothic" w:cs="Arial"/>
          <w:sz w:val="20"/>
          <w:szCs w:val="20"/>
        </w:rPr>
        <w:t xml:space="preserve"> </w:t>
      </w:r>
      <w:r w:rsidRPr="00BE1755">
        <w:rPr>
          <w:rFonts w:ascii="Century Gothic" w:hAnsi="Century Gothic" w:cs="Arial"/>
          <w:sz w:val="20"/>
          <w:szCs w:val="20"/>
        </w:rPr>
        <w:t xml:space="preserve">L’ODG informe </w:t>
      </w:r>
      <w:r>
        <w:rPr>
          <w:rFonts w:ascii="Century Gothic" w:hAnsi="Century Gothic" w:cs="Arial"/>
          <w:sz w:val="20"/>
          <w:szCs w:val="20"/>
        </w:rPr>
        <w:t>CERTIPAQ</w:t>
      </w:r>
      <w:r w:rsidRPr="00BE1755">
        <w:rPr>
          <w:rFonts w:ascii="Century Gothic" w:hAnsi="Century Gothic" w:cs="Arial"/>
          <w:sz w:val="20"/>
          <w:szCs w:val="20"/>
        </w:rPr>
        <w:t xml:space="preserve"> de toute évolution de la liste des jurés</w:t>
      </w:r>
      <w:r w:rsidR="00E15BDD" w:rsidRPr="007010F5">
        <w:rPr>
          <w:rFonts w:ascii="Century Gothic" w:hAnsi="Century Gothic" w:cs="Arial"/>
          <w:sz w:val="20"/>
          <w:szCs w:val="20"/>
        </w:rPr>
        <w:t>.</w:t>
      </w:r>
    </w:p>
    <w:p w14:paraId="30DFEAB8" w14:textId="77777777" w:rsidR="00BA725B" w:rsidRPr="007010F5" w:rsidRDefault="00BA725B" w:rsidP="001B47E3">
      <w:pPr>
        <w:ind w:right="49"/>
        <w:jc w:val="both"/>
        <w:rPr>
          <w:rFonts w:ascii="Century Gothic" w:hAnsi="Century Gothic"/>
          <w:sz w:val="20"/>
          <w:szCs w:val="20"/>
        </w:rPr>
      </w:pPr>
    </w:p>
    <w:p w14:paraId="193C59C8" w14:textId="77777777" w:rsidR="001B47E3" w:rsidRDefault="0037742C" w:rsidP="0038355B">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 xml:space="preserve">Par ailleurs, trois absences consécutives à une convocation de l’un des membres peuvent entraîner sa suspension et son remplacement par un autre membre désigné par l’ODG. Pour réintégrer la commission, </w:t>
      </w:r>
      <w:r w:rsidR="004D7DA1" w:rsidRPr="005C085D">
        <w:rPr>
          <w:rFonts w:ascii="Century Gothic" w:hAnsi="Century Gothic" w:cs="Arial"/>
          <w:sz w:val="20"/>
          <w:szCs w:val="20"/>
        </w:rPr>
        <w:t>le membre devra participer à une formation et /ou un examen organoleptique sans prise en compte de sa notation.</w:t>
      </w:r>
    </w:p>
    <w:p w14:paraId="392F6F38" w14:textId="77777777" w:rsidR="000B790D" w:rsidRDefault="000B790D" w:rsidP="0038355B">
      <w:pPr>
        <w:autoSpaceDE w:val="0"/>
        <w:autoSpaceDN w:val="0"/>
        <w:adjustRightInd w:val="0"/>
        <w:ind w:right="49"/>
        <w:jc w:val="both"/>
        <w:rPr>
          <w:rFonts w:ascii="Century Gothic" w:hAnsi="Century Gothic" w:cs="Arial"/>
          <w:sz w:val="20"/>
          <w:szCs w:val="20"/>
        </w:rPr>
      </w:pPr>
    </w:p>
    <w:p w14:paraId="006E706B" w14:textId="77777777" w:rsidR="000B790D" w:rsidRPr="00FA3B4B" w:rsidRDefault="000B790D" w:rsidP="000B790D">
      <w:pPr>
        <w:autoSpaceDE w:val="0"/>
        <w:autoSpaceDN w:val="0"/>
        <w:adjustRightInd w:val="0"/>
        <w:ind w:right="49"/>
        <w:jc w:val="both"/>
        <w:rPr>
          <w:rFonts w:ascii="Century Gothic" w:hAnsi="Century Gothic" w:cs="Arial"/>
          <w:strike/>
          <w:sz w:val="20"/>
          <w:szCs w:val="20"/>
        </w:rPr>
      </w:pPr>
      <w:commentRangeStart w:id="1"/>
      <w:r w:rsidRPr="00FA3B4B">
        <w:rPr>
          <w:rFonts w:ascii="Century Gothic" w:hAnsi="Century Gothic" w:cs="Arial"/>
          <w:strike/>
          <w:sz w:val="20"/>
          <w:szCs w:val="20"/>
          <w:highlight w:val="cyan"/>
        </w:rPr>
        <w:t xml:space="preserve">Fiche </w:t>
      </w:r>
      <w:commentRangeEnd w:id="1"/>
      <w:r w:rsidR="009C2EF7" w:rsidRPr="00FA3B4B">
        <w:rPr>
          <w:rStyle w:val="Marquedecommentaire"/>
          <w:strike/>
        </w:rPr>
        <w:commentReference w:id="1"/>
      </w:r>
      <w:r w:rsidRPr="00FA3B4B">
        <w:rPr>
          <w:rFonts w:ascii="Century Gothic" w:hAnsi="Century Gothic" w:cs="Arial"/>
          <w:strike/>
          <w:sz w:val="20"/>
          <w:szCs w:val="20"/>
          <w:highlight w:val="cyan"/>
        </w:rPr>
        <w:t>mise à jour chaque année.</w:t>
      </w:r>
      <w:r w:rsidRPr="00FA3B4B">
        <w:rPr>
          <w:rFonts w:ascii="Century Gothic" w:hAnsi="Century Gothic" w:cs="Arial"/>
          <w:strike/>
          <w:sz w:val="20"/>
          <w:szCs w:val="20"/>
        </w:rPr>
        <w:t xml:space="preserve"> </w:t>
      </w:r>
    </w:p>
    <w:p w14:paraId="27DB599E" w14:textId="77777777" w:rsidR="000B790D" w:rsidRPr="00FA3B4B" w:rsidRDefault="000B790D" w:rsidP="000B790D">
      <w:pPr>
        <w:autoSpaceDE w:val="0"/>
        <w:autoSpaceDN w:val="0"/>
        <w:adjustRightInd w:val="0"/>
        <w:ind w:right="49"/>
        <w:jc w:val="both"/>
        <w:rPr>
          <w:rFonts w:ascii="Century Gothic" w:hAnsi="Century Gothic" w:cs="Arial"/>
          <w:strike/>
          <w:sz w:val="20"/>
          <w:szCs w:val="20"/>
        </w:rPr>
      </w:pPr>
    </w:p>
    <w:p w14:paraId="2509C457" w14:textId="77777777" w:rsidR="000B790D" w:rsidRPr="00FA3B4B" w:rsidRDefault="00AD2146" w:rsidP="000B790D">
      <w:pPr>
        <w:autoSpaceDE w:val="0"/>
        <w:autoSpaceDN w:val="0"/>
        <w:adjustRightInd w:val="0"/>
        <w:ind w:right="49"/>
        <w:jc w:val="both"/>
        <w:rPr>
          <w:rFonts w:ascii="Century Gothic" w:hAnsi="Century Gothic" w:cs="Arial"/>
          <w:strike/>
          <w:sz w:val="20"/>
          <w:szCs w:val="20"/>
        </w:rPr>
      </w:pPr>
      <w:r>
        <w:rPr>
          <w:strike/>
          <w:noProof/>
        </w:rPr>
        <w:pict w14:anchorId="677B4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453.5pt;height:250pt;visibility:visible;mso-wrap-style:square">
            <v:imagedata r:id="rId13" o:title=""/>
          </v:shape>
        </w:pict>
      </w:r>
    </w:p>
    <w:p w14:paraId="55924559" w14:textId="77777777" w:rsidR="000B790D" w:rsidRPr="007010F5" w:rsidRDefault="000B790D" w:rsidP="0038355B">
      <w:pPr>
        <w:autoSpaceDE w:val="0"/>
        <w:autoSpaceDN w:val="0"/>
        <w:adjustRightInd w:val="0"/>
        <w:ind w:right="49"/>
        <w:jc w:val="both"/>
        <w:rPr>
          <w:rFonts w:ascii="Century Gothic" w:hAnsi="Century Gothic" w:cs="Arial"/>
          <w:sz w:val="20"/>
          <w:szCs w:val="20"/>
        </w:rPr>
      </w:pPr>
    </w:p>
    <w:p w14:paraId="3B4D0554" w14:textId="77777777" w:rsidR="007805EB" w:rsidRPr="007010F5" w:rsidRDefault="007805EB" w:rsidP="0038355B">
      <w:pPr>
        <w:autoSpaceDE w:val="0"/>
        <w:autoSpaceDN w:val="0"/>
        <w:adjustRightInd w:val="0"/>
        <w:ind w:right="49"/>
        <w:jc w:val="both"/>
        <w:rPr>
          <w:rFonts w:ascii="Century Gothic" w:hAnsi="Century Gothic" w:cs="Arial"/>
          <w:sz w:val="20"/>
          <w:szCs w:val="20"/>
        </w:rPr>
      </w:pPr>
    </w:p>
    <w:p w14:paraId="14D23FC9" w14:textId="77777777" w:rsidR="000F4306" w:rsidRPr="007010F5" w:rsidRDefault="000F4306" w:rsidP="0038355B">
      <w:pPr>
        <w:numPr>
          <w:ilvl w:val="0"/>
          <w:numId w:val="18"/>
        </w:numPr>
        <w:autoSpaceDE w:val="0"/>
        <w:autoSpaceDN w:val="0"/>
        <w:adjustRightInd w:val="0"/>
        <w:ind w:left="0" w:right="49" w:firstLine="426"/>
        <w:jc w:val="both"/>
        <w:rPr>
          <w:rFonts w:ascii="Century Gothic" w:hAnsi="Century Gothic" w:cs="Arial"/>
          <w:b/>
          <w:bCs/>
          <w:sz w:val="20"/>
          <w:szCs w:val="20"/>
        </w:rPr>
      </w:pPr>
      <w:r w:rsidRPr="007010F5">
        <w:rPr>
          <w:rFonts w:ascii="Century Gothic" w:hAnsi="Century Gothic" w:cs="Arial"/>
          <w:b/>
          <w:bCs/>
          <w:sz w:val="20"/>
          <w:szCs w:val="20"/>
        </w:rPr>
        <w:t>PRINCIPES GENERAUX POUR L’ORGANISATION ET LE FONCTIONNEMENT</w:t>
      </w:r>
      <w:r w:rsidR="00E15BDD" w:rsidRPr="007010F5">
        <w:rPr>
          <w:rFonts w:ascii="Century Gothic" w:hAnsi="Century Gothic" w:cs="Arial"/>
          <w:b/>
          <w:bCs/>
          <w:sz w:val="20"/>
          <w:szCs w:val="20"/>
        </w:rPr>
        <w:t xml:space="preserve"> </w:t>
      </w:r>
      <w:r w:rsidRPr="007010F5">
        <w:rPr>
          <w:rFonts w:ascii="Century Gothic" w:hAnsi="Century Gothic" w:cs="Arial"/>
          <w:b/>
          <w:bCs/>
          <w:sz w:val="20"/>
          <w:szCs w:val="20"/>
        </w:rPr>
        <w:t>DE LA COMMISSION CHARGEE DE L’EXAMEN ORGANOLEPTIQUE</w:t>
      </w:r>
    </w:p>
    <w:p w14:paraId="60E5B472" w14:textId="77777777" w:rsidR="001D012A" w:rsidRPr="007010F5" w:rsidRDefault="001D012A" w:rsidP="001D012A">
      <w:pPr>
        <w:autoSpaceDE w:val="0"/>
        <w:autoSpaceDN w:val="0"/>
        <w:adjustRightInd w:val="0"/>
        <w:ind w:left="426" w:right="49"/>
        <w:jc w:val="both"/>
        <w:rPr>
          <w:rFonts w:ascii="Century Gothic" w:hAnsi="Century Gothic" w:cs="Arial"/>
          <w:b/>
          <w:bCs/>
          <w:sz w:val="20"/>
          <w:szCs w:val="20"/>
        </w:rPr>
      </w:pPr>
    </w:p>
    <w:p w14:paraId="67485C9E" w14:textId="1714FC49" w:rsidR="001D012A" w:rsidRPr="007010F5" w:rsidRDefault="001D012A" w:rsidP="001D012A">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 xml:space="preserve">Rappel : L’examen organoleptique a </w:t>
      </w:r>
      <w:r w:rsidRPr="00383844">
        <w:rPr>
          <w:rFonts w:ascii="Century Gothic" w:hAnsi="Century Gothic" w:cs="Arial"/>
          <w:sz w:val="20"/>
          <w:szCs w:val="20"/>
        </w:rPr>
        <w:t xml:space="preserve">pour finalité </w:t>
      </w:r>
      <w:r w:rsidR="004553AD" w:rsidRPr="00383844">
        <w:rPr>
          <w:rFonts w:ascii="Century Gothic" w:hAnsi="Century Gothic" w:cs="Arial"/>
          <w:sz w:val="20"/>
          <w:szCs w:val="20"/>
        </w:rPr>
        <w:t>de confirmer l</w:t>
      </w:r>
      <w:r w:rsidR="00DB7785" w:rsidRPr="00383844">
        <w:rPr>
          <w:rFonts w:ascii="Century Gothic" w:hAnsi="Century Gothic" w:cs="Arial"/>
          <w:sz w:val="20"/>
          <w:szCs w:val="20"/>
        </w:rPr>
        <w:t>’acceptabilité</w:t>
      </w:r>
      <w:r w:rsidRPr="00383844">
        <w:rPr>
          <w:rFonts w:ascii="Century Gothic" w:hAnsi="Century Gothic" w:cs="Arial"/>
          <w:sz w:val="20"/>
          <w:szCs w:val="20"/>
        </w:rPr>
        <w:t xml:space="preserve"> du produit </w:t>
      </w:r>
      <w:r w:rsidR="00DB7785" w:rsidRPr="00383844">
        <w:rPr>
          <w:rFonts w:ascii="Century Gothic" w:hAnsi="Century Gothic" w:cs="Arial"/>
          <w:sz w:val="20"/>
          <w:szCs w:val="20"/>
        </w:rPr>
        <w:t xml:space="preserve">au sein de son </w:t>
      </w:r>
      <w:r w:rsidR="00954895" w:rsidRPr="00383844">
        <w:rPr>
          <w:rFonts w:ascii="Century Gothic" w:hAnsi="Century Gothic" w:cs="Arial"/>
          <w:sz w:val="20"/>
          <w:szCs w:val="20"/>
        </w:rPr>
        <w:t>indication géographique protégée</w:t>
      </w:r>
      <w:r w:rsidRPr="00383844">
        <w:rPr>
          <w:rFonts w:ascii="Century Gothic" w:hAnsi="Century Gothic" w:cs="Arial"/>
          <w:sz w:val="20"/>
          <w:szCs w:val="20"/>
        </w:rPr>
        <w:t>.</w:t>
      </w:r>
    </w:p>
    <w:p w14:paraId="5E16061E" w14:textId="77777777" w:rsidR="001D012A" w:rsidRPr="007010F5" w:rsidRDefault="001D012A" w:rsidP="001D012A">
      <w:pPr>
        <w:autoSpaceDE w:val="0"/>
        <w:autoSpaceDN w:val="0"/>
        <w:adjustRightInd w:val="0"/>
        <w:ind w:right="49"/>
        <w:jc w:val="both"/>
        <w:rPr>
          <w:rFonts w:ascii="Century Gothic" w:hAnsi="Century Gothic" w:cs="Arial"/>
          <w:sz w:val="20"/>
          <w:szCs w:val="20"/>
        </w:rPr>
      </w:pPr>
    </w:p>
    <w:p w14:paraId="0DF59C3F" w14:textId="77777777" w:rsidR="001D012A" w:rsidRPr="007010F5" w:rsidRDefault="001D012A" w:rsidP="001D012A">
      <w:pPr>
        <w:numPr>
          <w:ilvl w:val="1"/>
          <w:numId w:val="18"/>
        </w:numPr>
        <w:autoSpaceDE w:val="0"/>
        <w:autoSpaceDN w:val="0"/>
        <w:adjustRightInd w:val="0"/>
        <w:ind w:left="1134" w:right="49" w:firstLine="0"/>
        <w:jc w:val="both"/>
        <w:rPr>
          <w:rFonts w:ascii="Century Gothic" w:hAnsi="Century Gothic" w:cs="Arial"/>
          <w:sz w:val="20"/>
          <w:szCs w:val="20"/>
          <w:u w:val="single"/>
        </w:rPr>
      </w:pPr>
      <w:r w:rsidRPr="007010F5">
        <w:rPr>
          <w:rFonts w:ascii="Century Gothic" w:hAnsi="Century Gothic" w:cs="Arial"/>
          <w:sz w:val="20"/>
          <w:szCs w:val="20"/>
          <w:u w:val="single"/>
        </w:rPr>
        <w:t>Notion de lot</w:t>
      </w:r>
    </w:p>
    <w:p w14:paraId="2277CD38" w14:textId="77777777" w:rsidR="001D012A" w:rsidRPr="007010F5" w:rsidRDefault="001D012A" w:rsidP="001D012A">
      <w:pPr>
        <w:autoSpaceDE w:val="0"/>
        <w:autoSpaceDN w:val="0"/>
        <w:adjustRightInd w:val="0"/>
        <w:ind w:left="1134" w:right="49"/>
        <w:jc w:val="both"/>
        <w:rPr>
          <w:rFonts w:ascii="Century Gothic" w:hAnsi="Century Gothic" w:cs="Arial"/>
          <w:sz w:val="20"/>
          <w:szCs w:val="20"/>
          <w:u w:val="single"/>
        </w:rPr>
      </w:pPr>
    </w:p>
    <w:p w14:paraId="690896E3" w14:textId="77777777" w:rsidR="001D012A" w:rsidRPr="007010F5" w:rsidRDefault="00DB7785" w:rsidP="00DB7785">
      <w:pPr>
        <w:autoSpaceDE w:val="0"/>
        <w:autoSpaceDN w:val="0"/>
        <w:adjustRightInd w:val="0"/>
        <w:ind w:right="49"/>
        <w:jc w:val="both"/>
        <w:rPr>
          <w:rFonts w:ascii="Century Gothic" w:hAnsi="Century Gothic"/>
          <w:sz w:val="20"/>
          <w:szCs w:val="20"/>
        </w:rPr>
      </w:pPr>
      <w:r w:rsidRPr="00DB7785">
        <w:rPr>
          <w:rFonts w:ascii="Century Gothic" w:hAnsi="Century Gothic" w:cs="Arial"/>
          <w:color w:val="000000"/>
          <w:sz w:val="20"/>
          <w:szCs w:val="20"/>
        </w:rPr>
        <w:t>Le lot, ensemble de produits élaboré</w:t>
      </w:r>
      <w:r>
        <w:rPr>
          <w:rFonts w:ascii="Century Gothic" w:hAnsi="Century Gothic" w:cs="Arial"/>
          <w:color w:val="000000"/>
          <w:sz w:val="20"/>
          <w:szCs w:val="20"/>
        </w:rPr>
        <w:t>s</w:t>
      </w:r>
      <w:r w:rsidRPr="00DB7785">
        <w:rPr>
          <w:rFonts w:ascii="Century Gothic" w:hAnsi="Century Gothic" w:cs="Arial"/>
          <w:color w:val="000000"/>
          <w:sz w:val="20"/>
          <w:szCs w:val="20"/>
        </w:rPr>
        <w:t xml:space="preserve"> dans des conditions présumées uniformes, est défini et</w:t>
      </w:r>
      <w:r>
        <w:rPr>
          <w:rFonts w:ascii="Century Gothic" w:hAnsi="Century Gothic" w:cs="Arial"/>
          <w:color w:val="000000"/>
          <w:sz w:val="20"/>
          <w:szCs w:val="20"/>
        </w:rPr>
        <w:t xml:space="preserve"> </w:t>
      </w:r>
      <w:r w:rsidRPr="00DB7785">
        <w:rPr>
          <w:rFonts w:ascii="Century Gothic" w:hAnsi="Century Gothic" w:cs="Arial"/>
          <w:color w:val="000000"/>
          <w:sz w:val="20"/>
          <w:szCs w:val="20"/>
        </w:rPr>
        <w:t>identifié par l’opérateur.</w:t>
      </w:r>
    </w:p>
    <w:p w14:paraId="09916F7D" w14:textId="77777777" w:rsidR="00F03E94" w:rsidRPr="007010F5" w:rsidRDefault="00F03E94" w:rsidP="001D012A">
      <w:pPr>
        <w:autoSpaceDE w:val="0"/>
        <w:autoSpaceDN w:val="0"/>
        <w:adjustRightInd w:val="0"/>
        <w:ind w:left="1134" w:right="49"/>
        <w:jc w:val="both"/>
        <w:rPr>
          <w:rFonts w:ascii="Century Gothic" w:hAnsi="Century Gothic" w:cs="Arial"/>
          <w:sz w:val="20"/>
          <w:szCs w:val="20"/>
          <w:u w:val="single"/>
        </w:rPr>
      </w:pPr>
    </w:p>
    <w:p w14:paraId="2B6ECCE7" w14:textId="77777777" w:rsidR="001D012A" w:rsidRPr="00D24FA1" w:rsidRDefault="001D012A" w:rsidP="001D012A">
      <w:pPr>
        <w:numPr>
          <w:ilvl w:val="1"/>
          <w:numId w:val="18"/>
        </w:numPr>
        <w:autoSpaceDE w:val="0"/>
        <w:autoSpaceDN w:val="0"/>
        <w:adjustRightInd w:val="0"/>
        <w:ind w:left="1134" w:right="49" w:firstLine="0"/>
        <w:jc w:val="both"/>
        <w:rPr>
          <w:rFonts w:ascii="Century Gothic" w:hAnsi="Century Gothic" w:cs="Arial"/>
          <w:sz w:val="20"/>
          <w:szCs w:val="20"/>
          <w:u w:val="single"/>
        </w:rPr>
      </w:pPr>
      <w:r w:rsidRPr="00D24FA1">
        <w:rPr>
          <w:rFonts w:ascii="Century Gothic" w:hAnsi="Century Gothic" w:cs="Arial"/>
          <w:sz w:val="20"/>
          <w:szCs w:val="20"/>
          <w:u w:val="single"/>
        </w:rPr>
        <w:t>Règles d’échantillonnage</w:t>
      </w:r>
      <w:r w:rsidR="004561DB" w:rsidRPr="00D24FA1">
        <w:rPr>
          <w:rFonts w:ascii="Century Gothic" w:hAnsi="Century Gothic" w:cs="Arial"/>
          <w:sz w:val="20"/>
          <w:szCs w:val="20"/>
          <w:u w:val="single"/>
        </w:rPr>
        <w:t xml:space="preserve"> et de prélèvement</w:t>
      </w:r>
    </w:p>
    <w:p w14:paraId="54B78020" w14:textId="77777777" w:rsidR="001D012A" w:rsidRPr="007010F5" w:rsidRDefault="001D012A" w:rsidP="001D012A">
      <w:pPr>
        <w:autoSpaceDE w:val="0"/>
        <w:autoSpaceDN w:val="0"/>
        <w:adjustRightInd w:val="0"/>
        <w:ind w:left="1134" w:right="49"/>
        <w:jc w:val="both"/>
        <w:rPr>
          <w:rFonts w:ascii="Century Gothic" w:hAnsi="Century Gothic" w:cs="Arial"/>
          <w:sz w:val="20"/>
          <w:szCs w:val="20"/>
          <w:u w:val="single"/>
        </w:rPr>
      </w:pPr>
    </w:p>
    <w:p w14:paraId="1EBB2D09" w14:textId="77777777" w:rsidR="001D012A" w:rsidRPr="007010F5" w:rsidRDefault="001D012A" w:rsidP="001D012A">
      <w:pPr>
        <w:widowControl w:val="0"/>
        <w:autoSpaceDE w:val="0"/>
        <w:autoSpaceDN w:val="0"/>
        <w:adjustRightInd w:val="0"/>
        <w:ind w:right="49"/>
        <w:jc w:val="both"/>
        <w:outlineLvl w:val="0"/>
        <w:rPr>
          <w:rFonts w:ascii="Century Gothic" w:hAnsi="Century Gothic"/>
          <w:sz w:val="20"/>
          <w:szCs w:val="20"/>
        </w:rPr>
      </w:pPr>
      <w:r w:rsidRPr="007010F5">
        <w:rPr>
          <w:rFonts w:ascii="Century Gothic" w:hAnsi="Century Gothic"/>
          <w:sz w:val="20"/>
          <w:szCs w:val="20"/>
        </w:rPr>
        <w:lastRenderedPageBreak/>
        <w:t>Les prélèvements sont effectués, p</w:t>
      </w:r>
      <w:r w:rsidR="00EC529D" w:rsidRPr="007010F5">
        <w:rPr>
          <w:rFonts w:ascii="Century Gothic" w:hAnsi="Century Gothic"/>
          <w:sz w:val="20"/>
          <w:szCs w:val="20"/>
        </w:rPr>
        <w:t>ar un agent mandat</w:t>
      </w:r>
      <w:r w:rsidRPr="007010F5">
        <w:rPr>
          <w:rFonts w:ascii="Century Gothic" w:hAnsi="Century Gothic"/>
          <w:sz w:val="20"/>
          <w:szCs w:val="20"/>
        </w:rPr>
        <w:t>é par CERTIPAQ.</w:t>
      </w:r>
      <w:r w:rsidR="008F1B29" w:rsidRPr="007010F5">
        <w:rPr>
          <w:rFonts w:ascii="Century Gothic" w:hAnsi="Century Gothic"/>
          <w:sz w:val="20"/>
          <w:szCs w:val="20"/>
        </w:rPr>
        <w:t xml:space="preserve"> Ils s’effectuent en présence de l’opérateur ou de son représentant.</w:t>
      </w:r>
    </w:p>
    <w:p w14:paraId="674A9367" w14:textId="77777777" w:rsidR="00D24FA1" w:rsidRPr="007010F5" w:rsidRDefault="00D24FA1" w:rsidP="001D012A">
      <w:pPr>
        <w:autoSpaceDE w:val="0"/>
        <w:autoSpaceDN w:val="0"/>
        <w:adjustRightInd w:val="0"/>
        <w:ind w:right="49"/>
        <w:jc w:val="both"/>
        <w:rPr>
          <w:rFonts w:ascii="Century Gothic" w:hAnsi="Century Gothic" w:cs="Arial"/>
          <w:sz w:val="20"/>
          <w:szCs w:val="20"/>
          <w:u w:val="single"/>
        </w:rPr>
      </w:pPr>
    </w:p>
    <w:p w14:paraId="3305BE1F" w14:textId="77777777" w:rsidR="001D012A" w:rsidRDefault="001D012A" w:rsidP="001D012A">
      <w:pPr>
        <w:widowControl w:val="0"/>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CERTIPAQ s’assure du respect des règles d’anonymat et de confidentialité.</w:t>
      </w:r>
    </w:p>
    <w:p w14:paraId="7E5B6DB8" w14:textId="77777777" w:rsidR="001D012A" w:rsidRPr="007010F5" w:rsidRDefault="001D012A" w:rsidP="001D012A">
      <w:pPr>
        <w:autoSpaceDE w:val="0"/>
        <w:autoSpaceDN w:val="0"/>
        <w:adjustRightInd w:val="0"/>
        <w:ind w:right="49"/>
        <w:jc w:val="both"/>
        <w:rPr>
          <w:rFonts w:ascii="Century Gothic" w:hAnsi="Century Gothic" w:cs="Arial"/>
          <w:sz w:val="20"/>
          <w:szCs w:val="20"/>
        </w:rPr>
      </w:pPr>
    </w:p>
    <w:p w14:paraId="148D3078" w14:textId="77777777" w:rsidR="001D012A" w:rsidRPr="007010F5" w:rsidRDefault="001D012A" w:rsidP="001D012A">
      <w:pPr>
        <w:ind w:right="49"/>
        <w:jc w:val="both"/>
        <w:rPr>
          <w:rFonts w:ascii="Century Gothic" w:hAnsi="Century Gothic"/>
          <w:sz w:val="20"/>
          <w:szCs w:val="20"/>
        </w:rPr>
      </w:pPr>
      <w:r w:rsidRPr="007010F5">
        <w:rPr>
          <w:rFonts w:ascii="Century Gothic" w:hAnsi="Century Gothic"/>
          <w:sz w:val="20"/>
          <w:szCs w:val="20"/>
        </w:rPr>
        <w:t xml:space="preserve">Tout échantillon est accompagné d’une « fiche de suivi des échantillons » préétablie par CERTIPAQ </w:t>
      </w:r>
      <w:r w:rsidRPr="00ED57E5">
        <w:rPr>
          <w:rFonts w:ascii="Century Gothic" w:hAnsi="Century Gothic"/>
          <w:sz w:val="20"/>
          <w:szCs w:val="20"/>
        </w:rPr>
        <w:t>(FE 01)</w:t>
      </w:r>
      <w:r w:rsidRPr="007010F5">
        <w:rPr>
          <w:rFonts w:ascii="Century Gothic" w:hAnsi="Century Gothic"/>
          <w:sz w:val="20"/>
          <w:szCs w:val="20"/>
        </w:rPr>
        <w:t>. Cette fiche assure la traçabilité des informations du point de prélèvement au lieu de l’examen organoleptique. L’agent de prélèvement doit alors :</w:t>
      </w:r>
    </w:p>
    <w:p w14:paraId="0789328E" w14:textId="77777777" w:rsidR="001D012A" w:rsidRPr="007010F5" w:rsidRDefault="001D012A" w:rsidP="001D012A">
      <w:pPr>
        <w:ind w:right="49"/>
        <w:jc w:val="both"/>
        <w:rPr>
          <w:rFonts w:ascii="Century Gothic" w:hAnsi="Century Gothic"/>
          <w:sz w:val="20"/>
          <w:szCs w:val="20"/>
        </w:rPr>
      </w:pPr>
      <w:r w:rsidRPr="007010F5">
        <w:rPr>
          <w:rFonts w:ascii="Century Gothic" w:hAnsi="Century Gothic"/>
          <w:sz w:val="20"/>
          <w:szCs w:val="20"/>
        </w:rPr>
        <w:t>- Cocher les cases correspondant à la certification concernée, au type d’analyse à réaliser.</w:t>
      </w:r>
    </w:p>
    <w:p w14:paraId="35652596" w14:textId="7EA78A82" w:rsidR="001D012A" w:rsidRPr="007010F5" w:rsidRDefault="001D012A" w:rsidP="001D012A">
      <w:pPr>
        <w:ind w:right="49"/>
        <w:jc w:val="both"/>
        <w:rPr>
          <w:rFonts w:ascii="Century Gothic" w:hAnsi="Century Gothic"/>
          <w:sz w:val="20"/>
          <w:szCs w:val="20"/>
        </w:rPr>
      </w:pPr>
      <w:r w:rsidRPr="007010F5">
        <w:rPr>
          <w:rFonts w:ascii="Century Gothic" w:hAnsi="Century Gothic"/>
          <w:sz w:val="20"/>
          <w:szCs w:val="20"/>
        </w:rPr>
        <w:t>- Compléter les éléments suivants : - Nature du produit ; - Nombre d’unités ; - N° de lot ; - DLC/DLUO : si elle existe ; - Date de fabrication</w:t>
      </w:r>
      <w:r w:rsidR="00AD7046">
        <w:rPr>
          <w:rFonts w:ascii="Century Gothic" w:hAnsi="Century Gothic"/>
          <w:sz w:val="20"/>
          <w:szCs w:val="20"/>
        </w:rPr>
        <w:t xml:space="preserve"> </w:t>
      </w:r>
      <w:r w:rsidRPr="007010F5">
        <w:rPr>
          <w:rFonts w:ascii="Century Gothic" w:hAnsi="Century Gothic"/>
          <w:sz w:val="20"/>
          <w:szCs w:val="20"/>
        </w:rPr>
        <w:t>; - Date d’envoi : date de prélèvement ou d’expédition si différente ; - Température d’envoi</w:t>
      </w:r>
      <w:r w:rsidR="00DE24E4">
        <w:rPr>
          <w:rFonts w:ascii="Century Gothic" w:hAnsi="Century Gothic"/>
          <w:sz w:val="20"/>
          <w:szCs w:val="20"/>
        </w:rPr>
        <w:t xml:space="preserve"> (si utile)</w:t>
      </w:r>
      <w:r w:rsidRPr="007010F5">
        <w:rPr>
          <w:rFonts w:ascii="Century Gothic" w:hAnsi="Century Gothic"/>
          <w:sz w:val="20"/>
          <w:szCs w:val="20"/>
        </w:rPr>
        <w:t xml:space="preserve"> : température </w:t>
      </w:r>
      <w:r w:rsidR="003C73AE" w:rsidRPr="007010F5">
        <w:rPr>
          <w:rFonts w:ascii="Century Gothic" w:hAnsi="Century Gothic"/>
          <w:sz w:val="20"/>
          <w:szCs w:val="20"/>
        </w:rPr>
        <w:t>re</w:t>
      </w:r>
      <w:r w:rsidRPr="007010F5">
        <w:rPr>
          <w:rFonts w:ascii="Century Gothic" w:hAnsi="Century Gothic"/>
          <w:sz w:val="20"/>
          <w:szCs w:val="20"/>
        </w:rPr>
        <w:t>levée</w:t>
      </w:r>
      <w:r w:rsidR="003C73AE" w:rsidRPr="007010F5">
        <w:rPr>
          <w:rFonts w:ascii="Century Gothic" w:hAnsi="Century Gothic"/>
          <w:sz w:val="20"/>
          <w:szCs w:val="20"/>
        </w:rPr>
        <w:t xml:space="preserve"> lors du prélèvement</w:t>
      </w:r>
      <w:r w:rsidRPr="007010F5">
        <w:rPr>
          <w:rFonts w:ascii="Century Gothic" w:hAnsi="Century Gothic"/>
          <w:sz w:val="20"/>
          <w:szCs w:val="20"/>
        </w:rPr>
        <w:t xml:space="preserve"> ; - N° du produit.</w:t>
      </w:r>
    </w:p>
    <w:p w14:paraId="045FC795" w14:textId="77777777" w:rsidR="001D012A" w:rsidRDefault="001D012A" w:rsidP="001D012A">
      <w:pPr>
        <w:ind w:right="49"/>
        <w:jc w:val="both"/>
        <w:rPr>
          <w:rFonts w:ascii="Century Gothic" w:hAnsi="Century Gothic"/>
          <w:sz w:val="20"/>
          <w:szCs w:val="20"/>
        </w:rPr>
      </w:pPr>
    </w:p>
    <w:p w14:paraId="3B632F78" w14:textId="77777777" w:rsidR="003B2C5F" w:rsidRPr="003B2C5F" w:rsidRDefault="003B2C5F" w:rsidP="003B2C5F">
      <w:pPr>
        <w:ind w:right="49"/>
        <w:jc w:val="both"/>
        <w:rPr>
          <w:rFonts w:ascii="Century Gothic" w:hAnsi="Century Gothic"/>
          <w:sz w:val="20"/>
          <w:szCs w:val="20"/>
          <w:highlight w:val="cyan"/>
        </w:rPr>
      </w:pPr>
      <w:r w:rsidRPr="003B2C5F">
        <w:rPr>
          <w:rFonts w:ascii="Century Gothic" w:hAnsi="Century Gothic"/>
          <w:sz w:val="20"/>
          <w:szCs w:val="20"/>
          <w:highlight w:val="cyan"/>
        </w:rPr>
        <w:t>Tout échantillon est accompagné d’une « fiche de suivi des échantillons » préétablie par CERTIPAQ (FE 01)</w:t>
      </w:r>
      <w:r w:rsidRPr="003B2C5F">
        <w:rPr>
          <w:rFonts w:ascii="Century Gothic" w:hAnsi="Century Gothic"/>
          <w:sz w:val="20"/>
          <w:szCs w:val="20"/>
          <w:highlight w:val="cyan"/>
        </w:rPr>
        <w:sym w:font="Wingdings" w:char="F0E0"/>
      </w:r>
      <w:r w:rsidRPr="003B2C5F">
        <w:rPr>
          <w:rFonts w:ascii="Century Gothic" w:hAnsi="Century Gothic"/>
          <w:sz w:val="20"/>
          <w:szCs w:val="20"/>
          <w:highlight w:val="cyan"/>
        </w:rPr>
        <w:t xml:space="preserve"> voir fiche existante  Cette fiche assure la traçabilité des informations du point de prélèvement au lieu de l’examen organoleptique. L’agent de prélèvement doit alors :</w:t>
      </w:r>
    </w:p>
    <w:p w14:paraId="6720E4FC" w14:textId="77777777" w:rsidR="003B2C5F" w:rsidRPr="003B2C5F" w:rsidRDefault="003B2C5F" w:rsidP="003B2C5F">
      <w:pPr>
        <w:ind w:right="49"/>
        <w:jc w:val="both"/>
        <w:rPr>
          <w:rFonts w:ascii="Century Gothic" w:hAnsi="Century Gothic"/>
          <w:sz w:val="20"/>
          <w:szCs w:val="20"/>
          <w:highlight w:val="cyan"/>
        </w:rPr>
      </w:pPr>
      <w:r w:rsidRPr="003B2C5F">
        <w:rPr>
          <w:rFonts w:ascii="Century Gothic" w:hAnsi="Century Gothic"/>
          <w:sz w:val="20"/>
          <w:szCs w:val="20"/>
          <w:highlight w:val="cyan"/>
        </w:rPr>
        <w:t>- Cocher les cases correspondant à la certification concernée, au type d’analyse à réaliser.</w:t>
      </w:r>
    </w:p>
    <w:p w14:paraId="5F6EF80E" w14:textId="77777777" w:rsidR="003B2C5F" w:rsidRDefault="003B2C5F" w:rsidP="003B2C5F">
      <w:pPr>
        <w:ind w:right="49"/>
        <w:jc w:val="both"/>
        <w:rPr>
          <w:rFonts w:ascii="Century Gothic" w:hAnsi="Century Gothic"/>
          <w:sz w:val="20"/>
          <w:szCs w:val="20"/>
        </w:rPr>
      </w:pPr>
      <w:r w:rsidRPr="003B2C5F">
        <w:rPr>
          <w:rFonts w:ascii="Century Gothic" w:hAnsi="Century Gothic"/>
          <w:sz w:val="20"/>
          <w:szCs w:val="20"/>
          <w:highlight w:val="cyan"/>
        </w:rPr>
        <w:t xml:space="preserve">- Compléter les éléments suivants : - Nature du produit :  Melon du Haut-Poitou  - Nombre d’unités : </w:t>
      </w:r>
      <w:r w:rsidRPr="003B2C5F">
        <w:rPr>
          <w:rFonts w:ascii="Century Gothic" w:hAnsi="Century Gothic"/>
          <w:color w:val="FF0000"/>
          <w:sz w:val="20"/>
          <w:szCs w:val="20"/>
          <w:highlight w:val="cyan"/>
        </w:rPr>
        <w:t>4</w:t>
      </w:r>
      <w:r w:rsidRPr="003B2C5F">
        <w:rPr>
          <w:rFonts w:ascii="Century Gothic" w:hAnsi="Century Gothic"/>
          <w:sz w:val="20"/>
          <w:szCs w:val="20"/>
          <w:highlight w:val="cyan"/>
        </w:rPr>
        <w:t xml:space="preserve">; - N° de lot ; - DLC/DLUO : si elle existe ; - Date de fabrication/ prélèvement : </w:t>
      </w:r>
      <w:r w:rsidRPr="003B2C5F">
        <w:rPr>
          <w:rFonts w:ascii="Century Gothic" w:hAnsi="Century Gothic"/>
          <w:color w:val="FF0000"/>
          <w:sz w:val="20"/>
          <w:szCs w:val="20"/>
          <w:highlight w:val="cyan"/>
        </w:rPr>
        <w:t xml:space="preserve">voir fiche séance  ci-dessous </w:t>
      </w:r>
      <w:r w:rsidRPr="003B2C5F">
        <w:rPr>
          <w:rFonts w:ascii="Century Gothic" w:hAnsi="Century Gothic"/>
          <w:sz w:val="20"/>
          <w:szCs w:val="20"/>
          <w:highlight w:val="cyan"/>
        </w:rPr>
        <w:t xml:space="preserve"> ... ; - Date d’envoi : date de prélèvement ou d’expédition si différente ; - Température d’envoi (si utile) : température relevée lors du prélèvement ; - N° du produit :  </w:t>
      </w:r>
      <w:commentRangeStart w:id="2"/>
      <w:r w:rsidRPr="003B2C5F">
        <w:rPr>
          <w:rFonts w:ascii="Century Gothic" w:hAnsi="Century Gothic"/>
          <w:sz w:val="20"/>
          <w:szCs w:val="20"/>
          <w:highlight w:val="cyan"/>
        </w:rPr>
        <w:t>voir fiche séance</w:t>
      </w:r>
      <w:r>
        <w:rPr>
          <w:rFonts w:ascii="Century Gothic" w:hAnsi="Century Gothic"/>
          <w:sz w:val="20"/>
          <w:szCs w:val="20"/>
        </w:rPr>
        <w:t xml:space="preserve"> </w:t>
      </w:r>
      <w:commentRangeEnd w:id="2"/>
      <w:r w:rsidR="003C52F2">
        <w:rPr>
          <w:rStyle w:val="Marquedecommentaire"/>
        </w:rPr>
        <w:commentReference w:id="2"/>
      </w:r>
    </w:p>
    <w:p w14:paraId="3F2F1484" w14:textId="77777777" w:rsidR="003B2C5F" w:rsidRDefault="003B2C5F" w:rsidP="003B2C5F">
      <w:pPr>
        <w:ind w:right="49"/>
        <w:jc w:val="both"/>
        <w:rPr>
          <w:rFonts w:ascii="Century Gothic" w:hAnsi="Century Gothic"/>
          <w:sz w:val="20"/>
          <w:szCs w:val="20"/>
        </w:rPr>
      </w:pPr>
    </w:p>
    <w:p w14:paraId="0C32E738" w14:textId="5996D44B" w:rsidR="003B2C5F" w:rsidRPr="00623034" w:rsidRDefault="00AD2146" w:rsidP="003B2C5F">
      <w:pPr>
        <w:ind w:right="49"/>
        <w:jc w:val="both"/>
        <w:rPr>
          <w:rFonts w:ascii="Century Gothic" w:hAnsi="Century Gothic"/>
          <w:strike/>
          <w:sz w:val="20"/>
          <w:szCs w:val="20"/>
        </w:rPr>
      </w:pPr>
      <w:r>
        <w:rPr>
          <w:strike/>
          <w:noProof/>
        </w:rPr>
        <w:pict w14:anchorId="175F3AE5">
          <v:shape id="Image 2" o:spid="_x0000_i1026" type="#_x0000_t75" style="width:382.5pt;height:281pt;visibility:visible;mso-wrap-style:square">
            <v:imagedata r:id="rId14" o:title=""/>
          </v:shape>
        </w:pict>
      </w:r>
    </w:p>
    <w:p w14:paraId="0C223530" w14:textId="77777777" w:rsidR="003B2C5F" w:rsidRPr="007010F5" w:rsidRDefault="003B2C5F" w:rsidP="001D012A">
      <w:pPr>
        <w:ind w:right="49"/>
        <w:jc w:val="both"/>
        <w:rPr>
          <w:rFonts w:ascii="Century Gothic" w:hAnsi="Century Gothic"/>
          <w:sz w:val="20"/>
          <w:szCs w:val="20"/>
        </w:rPr>
      </w:pPr>
    </w:p>
    <w:p w14:paraId="69785BAB" w14:textId="77777777" w:rsidR="001D012A" w:rsidRPr="007010F5" w:rsidRDefault="001D012A" w:rsidP="001D012A">
      <w:pPr>
        <w:ind w:right="49"/>
        <w:jc w:val="both"/>
        <w:rPr>
          <w:rFonts w:ascii="Century Gothic" w:hAnsi="Century Gothic"/>
          <w:sz w:val="20"/>
          <w:szCs w:val="20"/>
        </w:rPr>
      </w:pPr>
      <w:r w:rsidRPr="007010F5">
        <w:rPr>
          <w:rFonts w:ascii="Century Gothic" w:hAnsi="Century Gothic"/>
          <w:sz w:val="20"/>
          <w:szCs w:val="20"/>
        </w:rPr>
        <w:t>Une fiche de suivi d’échantillon doit être complétée par échantillon (ne pas mettre plusieurs échantillons sur la même fiche).</w:t>
      </w:r>
    </w:p>
    <w:p w14:paraId="4961A655" w14:textId="77777777" w:rsidR="001D012A" w:rsidRPr="007010F5" w:rsidRDefault="001D012A" w:rsidP="001D012A">
      <w:pPr>
        <w:ind w:right="49"/>
        <w:jc w:val="both"/>
        <w:rPr>
          <w:rFonts w:ascii="Century Gothic" w:hAnsi="Century Gothic"/>
          <w:sz w:val="20"/>
          <w:szCs w:val="20"/>
        </w:rPr>
      </w:pPr>
      <w:r w:rsidRPr="007010F5">
        <w:rPr>
          <w:rFonts w:ascii="Century Gothic" w:hAnsi="Century Gothic"/>
          <w:sz w:val="20"/>
          <w:szCs w:val="20"/>
        </w:rPr>
        <w:t xml:space="preserve">Cette fiche est retournée à CERTIPAQ par </w:t>
      </w:r>
      <w:r w:rsidR="00546C8E" w:rsidRPr="007010F5">
        <w:rPr>
          <w:rFonts w:ascii="Century Gothic" w:hAnsi="Century Gothic"/>
          <w:sz w:val="20"/>
          <w:szCs w:val="20"/>
        </w:rPr>
        <w:t>le préleveur</w:t>
      </w:r>
      <w:r w:rsidRPr="007010F5">
        <w:rPr>
          <w:rFonts w:ascii="Century Gothic" w:hAnsi="Century Gothic"/>
          <w:sz w:val="20"/>
          <w:szCs w:val="20"/>
        </w:rPr>
        <w:t>.</w:t>
      </w:r>
    </w:p>
    <w:p w14:paraId="4236E458" w14:textId="77777777" w:rsidR="001D012A" w:rsidRDefault="001D012A" w:rsidP="001D012A">
      <w:pPr>
        <w:widowControl w:val="0"/>
        <w:autoSpaceDE w:val="0"/>
        <w:autoSpaceDN w:val="0"/>
        <w:adjustRightInd w:val="0"/>
        <w:ind w:right="49"/>
        <w:jc w:val="both"/>
        <w:rPr>
          <w:rFonts w:ascii="Century Gothic" w:hAnsi="Century Gothic"/>
          <w:sz w:val="20"/>
          <w:szCs w:val="20"/>
        </w:rPr>
      </w:pPr>
    </w:p>
    <w:p w14:paraId="453304F7" w14:textId="6185C123" w:rsidR="00E15A99" w:rsidRDefault="00E15A99" w:rsidP="00E15A99">
      <w:pPr>
        <w:ind w:right="49"/>
        <w:jc w:val="both"/>
        <w:rPr>
          <w:rFonts w:ascii="Century Gothic" w:hAnsi="Century Gothic"/>
          <w:sz w:val="20"/>
          <w:szCs w:val="20"/>
        </w:rPr>
      </w:pPr>
      <w:commentRangeStart w:id="3"/>
      <w:r w:rsidRPr="00E15A99">
        <w:rPr>
          <w:rFonts w:ascii="Century Gothic" w:hAnsi="Century Gothic"/>
          <w:sz w:val="20"/>
          <w:szCs w:val="20"/>
          <w:highlight w:val="green"/>
        </w:rPr>
        <w:t xml:space="preserve">Les </w:t>
      </w:r>
      <w:commentRangeEnd w:id="3"/>
      <w:r w:rsidR="005230F2">
        <w:rPr>
          <w:rStyle w:val="Marquedecommentaire"/>
        </w:rPr>
        <w:commentReference w:id="3"/>
      </w:r>
      <w:r w:rsidRPr="00E15A99">
        <w:rPr>
          <w:rFonts w:ascii="Century Gothic" w:hAnsi="Century Gothic"/>
          <w:sz w:val="20"/>
          <w:szCs w:val="20"/>
          <w:highlight w:val="green"/>
        </w:rPr>
        <w:t>melons sont prélevés dans les champs ou en station de conditionnement le lundi matin</w:t>
      </w:r>
      <w:r>
        <w:rPr>
          <w:rFonts w:ascii="Century Gothic" w:hAnsi="Century Gothic"/>
          <w:sz w:val="20"/>
          <w:szCs w:val="20"/>
          <w:highlight w:val="green"/>
        </w:rPr>
        <w:t xml:space="preserve"> précédant la</w:t>
      </w:r>
      <w:r w:rsidR="000F15E1">
        <w:rPr>
          <w:rFonts w:ascii="Century Gothic" w:hAnsi="Century Gothic"/>
          <w:sz w:val="20"/>
          <w:szCs w:val="20"/>
          <w:highlight w:val="green"/>
        </w:rPr>
        <w:t xml:space="preserve"> dégustation du jeudi suivant</w:t>
      </w:r>
      <w:r w:rsidRPr="00E15A99">
        <w:rPr>
          <w:rFonts w:ascii="Century Gothic" w:hAnsi="Century Gothic"/>
          <w:sz w:val="20"/>
          <w:szCs w:val="20"/>
          <w:highlight w:val="green"/>
        </w:rPr>
        <w:t>.</w:t>
      </w:r>
      <w:r w:rsidR="00A36B4D">
        <w:rPr>
          <w:rFonts w:ascii="Century Gothic" w:hAnsi="Century Gothic"/>
          <w:sz w:val="20"/>
          <w:szCs w:val="20"/>
        </w:rPr>
        <w:t xml:space="preserve"> </w:t>
      </w:r>
      <w:r w:rsidR="00A36B4D" w:rsidRPr="00A36B4D">
        <w:rPr>
          <w:rFonts w:ascii="Century Gothic" w:hAnsi="Century Gothic"/>
          <w:sz w:val="20"/>
          <w:szCs w:val="20"/>
          <w:highlight w:val="cyan"/>
        </w:rPr>
        <w:t>Pas de nombre minimal de melons à prélever chez les opérateurs, c’est l’</w:t>
      </w:r>
      <w:r w:rsidR="00A36B4D">
        <w:rPr>
          <w:rFonts w:ascii="Century Gothic" w:hAnsi="Century Gothic"/>
          <w:sz w:val="20"/>
          <w:szCs w:val="20"/>
          <w:highlight w:val="cyan"/>
        </w:rPr>
        <w:t>ODG</w:t>
      </w:r>
      <w:bookmarkStart w:id="4" w:name="_GoBack"/>
      <w:bookmarkEnd w:id="4"/>
      <w:r w:rsidR="00A36B4D" w:rsidRPr="00A36B4D">
        <w:rPr>
          <w:rFonts w:ascii="Century Gothic" w:hAnsi="Century Gothic"/>
          <w:sz w:val="20"/>
          <w:szCs w:val="20"/>
          <w:highlight w:val="cyan"/>
        </w:rPr>
        <w:t xml:space="preserve"> qui décide du nombre d’échantillons.</w:t>
      </w:r>
      <w:r w:rsidR="00A36B4D">
        <w:rPr>
          <w:rFonts w:ascii="Century Gothic" w:hAnsi="Century Gothic"/>
          <w:sz w:val="20"/>
          <w:szCs w:val="20"/>
        </w:rPr>
        <w:t xml:space="preserve"> </w:t>
      </w:r>
    </w:p>
    <w:p w14:paraId="6C91C87A" w14:textId="77777777" w:rsidR="00852205" w:rsidRDefault="00852205" w:rsidP="00E15A99">
      <w:pPr>
        <w:ind w:right="49"/>
        <w:jc w:val="both"/>
        <w:rPr>
          <w:rFonts w:ascii="Century Gothic" w:hAnsi="Century Gothic"/>
          <w:sz w:val="20"/>
          <w:szCs w:val="20"/>
        </w:rPr>
      </w:pPr>
    </w:p>
    <w:p w14:paraId="523BBD7C" w14:textId="2EA95779" w:rsidR="00852205" w:rsidRDefault="00852205" w:rsidP="00852205">
      <w:pPr>
        <w:ind w:right="49"/>
        <w:jc w:val="both"/>
        <w:rPr>
          <w:rFonts w:ascii="Century Gothic" w:hAnsi="Century Gothic"/>
          <w:sz w:val="20"/>
          <w:szCs w:val="20"/>
          <w:highlight w:val="green"/>
        </w:rPr>
      </w:pPr>
      <w:r w:rsidRPr="00852205">
        <w:rPr>
          <w:rFonts w:ascii="Century Gothic" w:hAnsi="Century Gothic"/>
          <w:sz w:val="20"/>
          <w:szCs w:val="20"/>
          <w:highlight w:val="green"/>
        </w:rPr>
        <w:t>Ils sont conservés en chambre froide jusqu’au mercredi matin.</w:t>
      </w:r>
    </w:p>
    <w:p w14:paraId="1C0D8DC1" w14:textId="77777777" w:rsidR="00852205" w:rsidRPr="00852205" w:rsidRDefault="00852205" w:rsidP="00852205">
      <w:pPr>
        <w:ind w:right="49"/>
        <w:jc w:val="both"/>
        <w:rPr>
          <w:rFonts w:ascii="Century Gothic" w:hAnsi="Century Gothic"/>
          <w:sz w:val="20"/>
          <w:szCs w:val="20"/>
          <w:highlight w:val="green"/>
        </w:rPr>
      </w:pPr>
    </w:p>
    <w:p w14:paraId="09F193E0" w14:textId="77777777" w:rsidR="00852205" w:rsidRDefault="00852205" w:rsidP="00852205">
      <w:pPr>
        <w:widowControl w:val="0"/>
        <w:autoSpaceDE w:val="0"/>
        <w:autoSpaceDN w:val="0"/>
        <w:adjustRightInd w:val="0"/>
        <w:ind w:right="49"/>
        <w:jc w:val="both"/>
        <w:rPr>
          <w:rFonts w:ascii="Century Gothic" w:hAnsi="Century Gothic"/>
          <w:sz w:val="20"/>
          <w:szCs w:val="20"/>
        </w:rPr>
      </w:pPr>
      <w:r>
        <w:rPr>
          <w:rFonts w:ascii="Century Gothic" w:hAnsi="Century Gothic"/>
          <w:sz w:val="20"/>
          <w:szCs w:val="20"/>
        </w:rPr>
        <w:t>Le préleveur est responsable de l’acheminement des échantillons jusqu’au lieu de la dégustation.</w:t>
      </w:r>
    </w:p>
    <w:p w14:paraId="648A08A4" w14:textId="77777777" w:rsidR="00852205" w:rsidRDefault="00852205" w:rsidP="00852205">
      <w:pPr>
        <w:widowControl w:val="0"/>
        <w:autoSpaceDE w:val="0"/>
        <w:autoSpaceDN w:val="0"/>
        <w:adjustRightInd w:val="0"/>
        <w:ind w:right="49"/>
        <w:jc w:val="both"/>
        <w:rPr>
          <w:rFonts w:ascii="Century Gothic" w:hAnsi="Century Gothic"/>
          <w:sz w:val="20"/>
          <w:szCs w:val="20"/>
        </w:rPr>
      </w:pPr>
    </w:p>
    <w:p w14:paraId="2093694F" w14:textId="628A96F7" w:rsidR="00852205" w:rsidRPr="00852205" w:rsidRDefault="00240371" w:rsidP="00852205">
      <w:pPr>
        <w:ind w:right="49"/>
        <w:jc w:val="both"/>
        <w:rPr>
          <w:rFonts w:ascii="Century Gothic" w:hAnsi="Century Gothic"/>
          <w:sz w:val="20"/>
          <w:szCs w:val="20"/>
          <w:highlight w:val="green"/>
        </w:rPr>
      </w:pPr>
      <w:r>
        <w:rPr>
          <w:rFonts w:ascii="Century Gothic" w:hAnsi="Century Gothic"/>
          <w:sz w:val="20"/>
          <w:szCs w:val="20"/>
          <w:highlight w:val="green"/>
        </w:rPr>
        <w:t>Les melons prélevés</w:t>
      </w:r>
      <w:r w:rsidR="00852205" w:rsidRPr="00852205">
        <w:rPr>
          <w:rFonts w:ascii="Century Gothic" w:hAnsi="Century Gothic"/>
          <w:sz w:val="20"/>
          <w:szCs w:val="20"/>
          <w:highlight w:val="green"/>
        </w:rPr>
        <w:t xml:space="preserve"> sont ensuite récupérés </w:t>
      </w:r>
      <w:r>
        <w:rPr>
          <w:rFonts w:ascii="Century Gothic" w:hAnsi="Century Gothic"/>
          <w:sz w:val="20"/>
          <w:szCs w:val="20"/>
          <w:highlight w:val="green"/>
        </w:rPr>
        <w:t xml:space="preserve">et </w:t>
      </w:r>
      <w:r w:rsidR="00852205" w:rsidRPr="00852205">
        <w:rPr>
          <w:rFonts w:ascii="Century Gothic" w:hAnsi="Century Gothic"/>
          <w:sz w:val="20"/>
          <w:szCs w:val="20"/>
          <w:highlight w:val="green"/>
        </w:rPr>
        <w:t>placés à température ambiante jusqu’à la dégustation, le jeudi à 16h.</w:t>
      </w:r>
    </w:p>
    <w:p w14:paraId="256C41E4" w14:textId="77777777" w:rsidR="00E15A99" w:rsidRDefault="00E15A99" w:rsidP="00E15A99">
      <w:pPr>
        <w:ind w:right="49"/>
        <w:jc w:val="both"/>
        <w:rPr>
          <w:rFonts w:ascii="Century Gothic" w:hAnsi="Century Gothic"/>
          <w:sz w:val="20"/>
          <w:szCs w:val="20"/>
        </w:rPr>
      </w:pPr>
    </w:p>
    <w:p w14:paraId="4EE2D929" w14:textId="77777777" w:rsidR="00D24FA1" w:rsidRPr="00852205" w:rsidRDefault="00D24FA1" w:rsidP="00D24FA1">
      <w:pPr>
        <w:widowControl w:val="0"/>
        <w:autoSpaceDE w:val="0"/>
        <w:autoSpaceDN w:val="0"/>
        <w:adjustRightInd w:val="0"/>
        <w:ind w:right="49"/>
        <w:jc w:val="both"/>
        <w:rPr>
          <w:rFonts w:ascii="Century Gothic" w:hAnsi="Century Gothic"/>
          <w:strike/>
          <w:sz w:val="20"/>
          <w:szCs w:val="20"/>
          <w:highlight w:val="green"/>
        </w:rPr>
      </w:pPr>
      <w:r w:rsidRPr="00852205">
        <w:rPr>
          <w:rFonts w:ascii="Century Gothic" w:hAnsi="Century Gothic"/>
          <w:strike/>
          <w:sz w:val="20"/>
          <w:szCs w:val="20"/>
          <w:highlight w:val="green"/>
        </w:rPr>
        <w:t>Les échantillons doivent être conservés dans des conditions préservant leur intégrité durant le prélèvement, le transport et le stockage avant dégustation.</w:t>
      </w:r>
    </w:p>
    <w:p w14:paraId="2223A28E" w14:textId="77777777" w:rsidR="00CD2F89" w:rsidRPr="00852205" w:rsidRDefault="00CD2F89" w:rsidP="00CD2F89">
      <w:pPr>
        <w:widowControl w:val="0"/>
        <w:autoSpaceDE w:val="0"/>
        <w:autoSpaceDN w:val="0"/>
        <w:adjustRightInd w:val="0"/>
        <w:ind w:right="49"/>
        <w:jc w:val="both"/>
        <w:rPr>
          <w:rFonts w:ascii="Century Gothic" w:hAnsi="Century Gothic"/>
          <w:strike/>
          <w:sz w:val="20"/>
          <w:szCs w:val="20"/>
          <w:highlight w:val="green"/>
        </w:rPr>
      </w:pPr>
      <w:r w:rsidRPr="00852205">
        <w:rPr>
          <w:rFonts w:ascii="Century Gothic" w:hAnsi="Century Gothic"/>
          <w:strike/>
          <w:color w:val="FF0000"/>
          <w:sz w:val="20"/>
          <w:szCs w:val="20"/>
          <w:highlight w:val="green"/>
        </w:rPr>
        <w:t xml:space="preserve">Dans tous les cas, la chaine du froid est maintenue durant les prélèvements, le transport et le stockage des produits prélevés </w:t>
      </w:r>
      <w:r w:rsidRPr="00852205">
        <w:rPr>
          <w:rFonts w:ascii="Century Gothic" w:hAnsi="Century Gothic"/>
          <w:strike/>
          <w:color w:val="00B0F0"/>
          <w:sz w:val="16"/>
          <w:szCs w:val="16"/>
          <w:highlight w:val="green"/>
        </w:rPr>
        <w:t>[en fonction du produit]</w:t>
      </w:r>
      <w:r w:rsidRPr="00852205">
        <w:rPr>
          <w:rFonts w:ascii="Century Gothic" w:hAnsi="Century Gothic"/>
          <w:strike/>
          <w:sz w:val="20"/>
          <w:szCs w:val="20"/>
          <w:highlight w:val="green"/>
        </w:rPr>
        <w:t xml:space="preserve">.  </w:t>
      </w:r>
      <w:r w:rsidRPr="00EA1A67">
        <w:rPr>
          <w:rFonts w:ascii="Century Gothic" w:hAnsi="Century Gothic"/>
          <w:strike/>
          <w:sz w:val="20"/>
          <w:szCs w:val="20"/>
          <w:highlight w:val="cyan"/>
        </w:rPr>
        <w:t xml:space="preserve">Oui </w:t>
      </w:r>
    </w:p>
    <w:p w14:paraId="4C1FDC54" w14:textId="77777777" w:rsidR="00CD2F89" w:rsidRPr="00852205" w:rsidRDefault="00CD2F89" w:rsidP="00CD2F89">
      <w:pPr>
        <w:widowControl w:val="0"/>
        <w:autoSpaceDE w:val="0"/>
        <w:autoSpaceDN w:val="0"/>
        <w:adjustRightInd w:val="0"/>
        <w:ind w:right="49"/>
        <w:jc w:val="both"/>
        <w:rPr>
          <w:rFonts w:ascii="Century Gothic" w:hAnsi="Century Gothic"/>
          <w:strike/>
          <w:sz w:val="20"/>
          <w:szCs w:val="20"/>
          <w:highlight w:val="green"/>
        </w:rPr>
      </w:pPr>
    </w:p>
    <w:p w14:paraId="2ABDC5D5" w14:textId="77777777" w:rsidR="00CD2F89" w:rsidRPr="00EA1A67" w:rsidRDefault="00CD2F89" w:rsidP="00CD2F89">
      <w:pPr>
        <w:rPr>
          <w:strike/>
          <w:highlight w:val="cyan"/>
        </w:rPr>
      </w:pPr>
      <w:r w:rsidRPr="00EA1A67">
        <w:rPr>
          <w:strike/>
          <w:highlight w:val="cyan"/>
        </w:rPr>
        <w:t xml:space="preserve">Les melons sont prélevés dans les champs ou en station de conditionnement par les producteurs sur demande de l’ODG le lundi matin. </w:t>
      </w:r>
    </w:p>
    <w:p w14:paraId="4D5B48BB" w14:textId="77777777" w:rsidR="00CD2F89" w:rsidRPr="00EA1A67" w:rsidRDefault="00CD2F89" w:rsidP="00CD2F89">
      <w:pPr>
        <w:rPr>
          <w:strike/>
          <w:highlight w:val="cyan"/>
        </w:rPr>
      </w:pPr>
      <w:r w:rsidRPr="00EA1A67">
        <w:rPr>
          <w:strike/>
          <w:highlight w:val="cyan"/>
        </w:rPr>
        <w:t xml:space="preserve">Ils sont conservés en chambre froide jusqu’au mercredi matin. </w:t>
      </w:r>
    </w:p>
    <w:p w14:paraId="42020B4B" w14:textId="77777777" w:rsidR="00CD2F89" w:rsidRPr="00EA1A67" w:rsidRDefault="00CD2F89" w:rsidP="00CD2F89">
      <w:pPr>
        <w:rPr>
          <w:strike/>
          <w:highlight w:val="cyan"/>
        </w:rPr>
      </w:pPr>
      <w:r w:rsidRPr="00EA1A67">
        <w:rPr>
          <w:strike/>
          <w:highlight w:val="cyan"/>
        </w:rPr>
        <w:t xml:space="preserve">Ils sont ensuite récupérés par l’ODG et placés à température ambiante jusqu’à la dégustation, le jeudi à 16h. </w:t>
      </w:r>
    </w:p>
    <w:p w14:paraId="63782285" w14:textId="3AD6647C" w:rsidR="00CD2F89" w:rsidRPr="00B724BB" w:rsidRDefault="00CD2F89" w:rsidP="00CD2F89">
      <w:pPr>
        <w:rPr>
          <w:strike/>
          <w:highlight w:val="cyan"/>
        </w:rPr>
      </w:pPr>
      <w:r w:rsidRPr="00B724BB">
        <w:rPr>
          <w:strike/>
          <w:highlight w:val="cyan"/>
        </w:rPr>
        <w:t xml:space="preserve">Les melons sont découpés environ 1 h avant la séance en 10 / 12 tranches </w:t>
      </w:r>
    </w:p>
    <w:p w14:paraId="12D14633" w14:textId="77777777" w:rsidR="00CD2F89" w:rsidRPr="00B724BB" w:rsidRDefault="00CD2F89" w:rsidP="00CD2F89">
      <w:pPr>
        <w:rPr>
          <w:strike/>
          <w:highlight w:val="cyan"/>
        </w:rPr>
      </w:pPr>
      <w:r w:rsidRPr="00B724BB">
        <w:rPr>
          <w:strike/>
          <w:highlight w:val="cyan"/>
        </w:rPr>
        <w:t>Ils sont dégustés à 20/25 ° environ, température ambiante.</w:t>
      </w:r>
    </w:p>
    <w:p w14:paraId="1903A817" w14:textId="77777777" w:rsidR="001D012A" w:rsidRPr="007010F5" w:rsidRDefault="001D012A" w:rsidP="001D012A">
      <w:pPr>
        <w:autoSpaceDE w:val="0"/>
        <w:autoSpaceDN w:val="0"/>
        <w:adjustRightInd w:val="0"/>
        <w:ind w:right="49"/>
        <w:jc w:val="both"/>
        <w:rPr>
          <w:rFonts w:ascii="Century Gothic" w:hAnsi="Century Gothic" w:cs="Arial"/>
          <w:sz w:val="20"/>
          <w:szCs w:val="20"/>
          <w:u w:val="single"/>
        </w:rPr>
      </w:pPr>
    </w:p>
    <w:p w14:paraId="3C543686" w14:textId="77777777" w:rsidR="001D012A" w:rsidRPr="007010F5" w:rsidRDefault="001D012A" w:rsidP="001D012A">
      <w:pPr>
        <w:numPr>
          <w:ilvl w:val="1"/>
          <w:numId w:val="18"/>
        </w:numPr>
        <w:autoSpaceDE w:val="0"/>
        <w:autoSpaceDN w:val="0"/>
        <w:adjustRightInd w:val="0"/>
        <w:ind w:left="1134" w:right="49" w:firstLine="0"/>
        <w:jc w:val="both"/>
        <w:rPr>
          <w:rFonts w:ascii="Century Gothic" w:hAnsi="Century Gothic" w:cs="Arial"/>
          <w:sz w:val="20"/>
          <w:szCs w:val="20"/>
          <w:u w:val="single"/>
        </w:rPr>
      </w:pPr>
      <w:r w:rsidRPr="007010F5">
        <w:rPr>
          <w:rFonts w:ascii="Century Gothic" w:hAnsi="Century Gothic" w:cs="Arial"/>
          <w:sz w:val="20"/>
          <w:szCs w:val="20"/>
          <w:u w:val="single"/>
        </w:rPr>
        <w:t>Déroulement de l’examen organoleptique</w:t>
      </w:r>
    </w:p>
    <w:p w14:paraId="05BC870E" w14:textId="77777777" w:rsidR="001D012A" w:rsidRPr="007010F5" w:rsidRDefault="001D012A" w:rsidP="001D012A">
      <w:pPr>
        <w:autoSpaceDE w:val="0"/>
        <w:autoSpaceDN w:val="0"/>
        <w:adjustRightInd w:val="0"/>
        <w:ind w:left="1134" w:right="49"/>
        <w:jc w:val="both"/>
        <w:rPr>
          <w:rFonts w:ascii="Century Gothic" w:hAnsi="Century Gothic" w:cs="Arial"/>
          <w:sz w:val="20"/>
          <w:szCs w:val="20"/>
          <w:u w:val="single"/>
        </w:rPr>
      </w:pPr>
    </w:p>
    <w:p w14:paraId="2C95C56E" w14:textId="77777777" w:rsidR="001D012A" w:rsidRPr="007010F5" w:rsidRDefault="001D012A" w:rsidP="001D012A">
      <w:pPr>
        <w:numPr>
          <w:ilvl w:val="2"/>
          <w:numId w:val="18"/>
        </w:numPr>
        <w:autoSpaceDE w:val="0"/>
        <w:autoSpaceDN w:val="0"/>
        <w:adjustRightInd w:val="0"/>
        <w:ind w:left="2552" w:right="49" w:hanging="567"/>
        <w:jc w:val="both"/>
        <w:rPr>
          <w:rFonts w:ascii="Century Gothic" w:hAnsi="Century Gothic" w:cs="Arial"/>
          <w:sz w:val="20"/>
          <w:szCs w:val="20"/>
          <w:u w:val="dotted"/>
        </w:rPr>
      </w:pPr>
      <w:r w:rsidRPr="007010F5">
        <w:rPr>
          <w:rFonts w:ascii="Century Gothic" w:hAnsi="Century Gothic" w:cs="Arial"/>
          <w:sz w:val="20"/>
          <w:szCs w:val="20"/>
          <w:u w:val="dotted"/>
        </w:rPr>
        <w:t>Convocation du jury par CERTIPAQ</w:t>
      </w:r>
    </w:p>
    <w:p w14:paraId="08C3E049" w14:textId="77777777" w:rsidR="001D012A" w:rsidRPr="007010F5" w:rsidRDefault="001D012A" w:rsidP="001D012A">
      <w:pPr>
        <w:ind w:right="49"/>
        <w:jc w:val="both"/>
        <w:rPr>
          <w:rFonts w:ascii="Century Gothic" w:hAnsi="Century Gothic" w:cs="Arial"/>
          <w:sz w:val="20"/>
          <w:szCs w:val="20"/>
        </w:rPr>
      </w:pPr>
    </w:p>
    <w:p w14:paraId="5D800365" w14:textId="77777777" w:rsidR="001D012A" w:rsidRPr="007010F5" w:rsidRDefault="001D012A" w:rsidP="001D012A">
      <w:pPr>
        <w:ind w:right="49"/>
        <w:jc w:val="both"/>
        <w:rPr>
          <w:rFonts w:ascii="Century Gothic" w:hAnsi="Century Gothic" w:cs="Arial"/>
          <w:sz w:val="20"/>
          <w:szCs w:val="20"/>
        </w:rPr>
      </w:pPr>
      <w:r w:rsidRPr="007010F5">
        <w:rPr>
          <w:rFonts w:ascii="Century Gothic" w:hAnsi="Century Gothic" w:cs="Arial"/>
          <w:sz w:val="20"/>
          <w:szCs w:val="20"/>
        </w:rPr>
        <w:t>Les examens organoleptiques réalisés en contrôle externe sont placés sous l’entière responsabilité de CERTIPAQ.</w:t>
      </w:r>
    </w:p>
    <w:p w14:paraId="130F2059" w14:textId="77777777" w:rsidR="001D012A" w:rsidRPr="007010F5" w:rsidRDefault="001D012A" w:rsidP="001D012A">
      <w:pPr>
        <w:ind w:right="49"/>
        <w:jc w:val="both"/>
        <w:rPr>
          <w:rFonts w:ascii="Century Gothic" w:hAnsi="Century Gothic"/>
          <w:sz w:val="20"/>
          <w:szCs w:val="20"/>
        </w:rPr>
      </w:pPr>
    </w:p>
    <w:p w14:paraId="4658A3F7" w14:textId="77777777" w:rsidR="001D012A" w:rsidRPr="007010F5" w:rsidRDefault="001D012A" w:rsidP="001D012A">
      <w:pPr>
        <w:ind w:right="49"/>
        <w:jc w:val="both"/>
        <w:rPr>
          <w:rFonts w:ascii="Century Gothic" w:hAnsi="Century Gothic"/>
          <w:sz w:val="20"/>
          <w:szCs w:val="20"/>
        </w:rPr>
      </w:pPr>
      <w:r w:rsidRPr="007010F5">
        <w:rPr>
          <w:rFonts w:ascii="Century Gothic" w:hAnsi="Century Gothic"/>
          <w:sz w:val="20"/>
          <w:szCs w:val="20"/>
        </w:rPr>
        <w:t>CERTIPAQ planifie les examens organoleptiques et convoque en conséquence le jury.</w:t>
      </w:r>
    </w:p>
    <w:p w14:paraId="519705F5" w14:textId="77777777" w:rsidR="001D012A" w:rsidRPr="007010F5" w:rsidRDefault="001D012A" w:rsidP="001D012A">
      <w:pPr>
        <w:ind w:right="49"/>
        <w:jc w:val="both"/>
        <w:rPr>
          <w:rFonts w:ascii="Century Gothic" w:hAnsi="Century Gothic"/>
          <w:sz w:val="20"/>
          <w:szCs w:val="20"/>
        </w:rPr>
      </w:pPr>
    </w:p>
    <w:p w14:paraId="29CC6FEE" w14:textId="77777777" w:rsidR="001D012A" w:rsidRPr="007010F5" w:rsidRDefault="001D012A" w:rsidP="001D012A">
      <w:pPr>
        <w:ind w:right="49"/>
        <w:jc w:val="both"/>
        <w:rPr>
          <w:rFonts w:ascii="Century Gothic" w:hAnsi="Century Gothic" w:cs="Arial"/>
          <w:sz w:val="20"/>
          <w:szCs w:val="20"/>
        </w:rPr>
      </w:pPr>
      <w:r w:rsidRPr="007010F5">
        <w:rPr>
          <w:rFonts w:ascii="Century Gothic" w:hAnsi="Century Gothic" w:cs="Arial"/>
          <w:sz w:val="20"/>
          <w:szCs w:val="20"/>
        </w:rPr>
        <w:t>L’animateur du jury est choisi par CERTIPAQ.</w:t>
      </w:r>
    </w:p>
    <w:p w14:paraId="22EED4D4" w14:textId="77777777" w:rsidR="00E71057" w:rsidRPr="007010F5" w:rsidRDefault="00E71057" w:rsidP="001D012A">
      <w:pPr>
        <w:ind w:right="49"/>
        <w:jc w:val="both"/>
        <w:rPr>
          <w:rFonts w:ascii="Century Gothic" w:hAnsi="Century Gothic"/>
          <w:sz w:val="20"/>
          <w:szCs w:val="20"/>
        </w:rPr>
      </w:pPr>
    </w:p>
    <w:p w14:paraId="3F679AEA" w14:textId="77777777" w:rsidR="001D012A" w:rsidRPr="007010F5" w:rsidRDefault="001D012A" w:rsidP="001D012A">
      <w:pPr>
        <w:numPr>
          <w:ilvl w:val="2"/>
          <w:numId w:val="18"/>
        </w:numPr>
        <w:autoSpaceDE w:val="0"/>
        <w:autoSpaceDN w:val="0"/>
        <w:adjustRightInd w:val="0"/>
        <w:ind w:left="2552" w:right="49" w:hanging="567"/>
        <w:jc w:val="both"/>
        <w:rPr>
          <w:rFonts w:ascii="Century Gothic" w:hAnsi="Century Gothic" w:cs="Arial"/>
          <w:sz w:val="20"/>
          <w:szCs w:val="20"/>
          <w:u w:val="dotted"/>
        </w:rPr>
      </w:pPr>
      <w:r w:rsidRPr="007010F5">
        <w:rPr>
          <w:rFonts w:ascii="Century Gothic" w:hAnsi="Century Gothic" w:cs="Arial"/>
          <w:sz w:val="20"/>
          <w:szCs w:val="20"/>
          <w:u w:val="dotted"/>
        </w:rPr>
        <w:t>Préparation de l’examen organoleptique</w:t>
      </w:r>
    </w:p>
    <w:p w14:paraId="04AECAF1" w14:textId="77777777" w:rsidR="001D012A" w:rsidRPr="007010F5" w:rsidRDefault="001D012A" w:rsidP="006852F9">
      <w:pPr>
        <w:widowControl w:val="0"/>
        <w:autoSpaceDE w:val="0"/>
        <w:autoSpaceDN w:val="0"/>
        <w:adjustRightInd w:val="0"/>
        <w:ind w:right="49"/>
        <w:jc w:val="both"/>
        <w:rPr>
          <w:rFonts w:ascii="Century Gothic" w:hAnsi="Century Gothic" w:cs="Arial"/>
          <w:sz w:val="20"/>
          <w:szCs w:val="20"/>
        </w:rPr>
      </w:pPr>
    </w:p>
    <w:p w14:paraId="40AC416A" w14:textId="388C832E" w:rsidR="006852F9" w:rsidRDefault="006852F9" w:rsidP="006852F9">
      <w:pPr>
        <w:widowControl w:val="0"/>
        <w:autoSpaceDE w:val="0"/>
        <w:autoSpaceDN w:val="0"/>
        <w:adjustRightInd w:val="0"/>
        <w:ind w:right="49"/>
        <w:jc w:val="both"/>
        <w:rPr>
          <w:rFonts w:ascii="Century Gothic" w:hAnsi="Century Gothic"/>
          <w:sz w:val="20"/>
          <w:szCs w:val="20"/>
        </w:rPr>
      </w:pPr>
      <w:r w:rsidRPr="007010F5">
        <w:rPr>
          <w:rFonts w:ascii="Century Gothic" w:hAnsi="Century Gothic" w:cs="Arial"/>
          <w:sz w:val="20"/>
          <w:szCs w:val="20"/>
        </w:rPr>
        <w:t>L’examen organoleptique se déroule dans une salle mise à disposition par l’ODG</w:t>
      </w:r>
      <w:r w:rsidR="00B724BB" w:rsidRPr="00B724BB">
        <w:rPr>
          <w:rFonts w:ascii="Century Gothic" w:hAnsi="Century Gothic"/>
          <w:sz w:val="20"/>
          <w:szCs w:val="20"/>
          <w:highlight w:val="green"/>
        </w:rPr>
        <w:t xml:space="preserve"> </w:t>
      </w:r>
      <w:r w:rsidR="00B724BB" w:rsidRPr="002200B3">
        <w:rPr>
          <w:rFonts w:ascii="Century Gothic" w:hAnsi="Century Gothic"/>
          <w:sz w:val="20"/>
          <w:szCs w:val="20"/>
          <w:highlight w:val="green"/>
        </w:rPr>
        <w:t>climatisée ou tempérée, bénéficiant de fenêtres et d’une bonne luminosité</w:t>
      </w:r>
      <w:r w:rsidRPr="007010F5">
        <w:rPr>
          <w:rFonts w:ascii="Century Gothic" w:hAnsi="Century Gothic" w:cs="Arial"/>
          <w:sz w:val="20"/>
          <w:szCs w:val="20"/>
        </w:rPr>
        <w:t xml:space="preserve">. Le matériel nécessaire pour conserver les échantillons </w:t>
      </w:r>
      <w:r w:rsidRPr="007010F5">
        <w:rPr>
          <w:rFonts w:ascii="Century Gothic" w:hAnsi="Century Gothic"/>
          <w:sz w:val="20"/>
          <w:szCs w:val="20"/>
        </w:rPr>
        <w:t>dans des conditions préservant leur intégrité est également mis à disposition.</w:t>
      </w:r>
    </w:p>
    <w:p w14:paraId="2B564C63" w14:textId="77777777" w:rsidR="006852F9" w:rsidRPr="007010F5" w:rsidRDefault="006852F9" w:rsidP="006852F9">
      <w:pPr>
        <w:autoSpaceDE w:val="0"/>
        <w:autoSpaceDN w:val="0"/>
        <w:adjustRightInd w:val="0"/>
        <w:ind w:right="49"/>
        <w:jc w:val="both"/>
        <w:rPr>
          <w:rFonts w:ascii="Century Gothic" w:hAnsi="Century Gothic" w:cs="Arial"/>
          <w:sz w:val="20"/>
          <w:szCs w:val="20"/>
        </w:rPr>
      </w:pPr>
    </w:p>
    <w:p w14:paraId="1961E506" w14:textId="77777777" w:rsidR="000B6C9E" w:rsidRPr="002200B3" w:rsidRDefault="000B6C9E" w:rsidP="000B6C9E">
      <w:pPr>
        <w:widowControl w:val="0"/>
        <w:autoSpaceDE w:val="0"/>
        <w:autoSpaceDN w:val="0"/>
        <w:adjustRightInd w:val="0"/>
        <w:ind w:right="49"/>
        <w:jc w:val="both"/>
        <w:rPr>
          <w:rFonts w:ascii="Century Gothic" w:hAnsi="Century Gothic" w:cs="Arial"/>
          <w:strike/>
          <w:sz w:val="20"/>
          <w:szCs w:val="20"/>
        </w:rPr>
      </w:pPr>
      <w:r w:rsidRPr="002200B3">
        <w:rPr>
          <w:rFonts w:ascii="Century Gothic" w:hAnsi="Century Gothic" w:cs="Arial"/>
          <w:strike/>
          <w:color w:val="FF0000"/>
          <w:sz w:val="20"/>
          <w:szCs w:val="20"/>
          <w:highlight w:val="cyan"/>
        </w:rPr>
        <w:t>La pièce utilisée pour la séance de dégustation doit être tempérée et posséder obligatoirement des fenêtres afin de bénéficier d’une aération et d’une luminosité naturelles suffisantes</w:t>
      </w:r>
      <w:r w:rsidRPr="002200B3">
        <w:rPr>
          <w:rFonts w:ascii="Century Gothic" w:hAnsi="Century Gothic" w:cs="Arial"/>
          <w:strike/>
          <w:sz w:val="20"/>
          <w:szCs w:val="20"/>
          <w:highlight w:val="cyan"/>
        </w:rPr>
        <w:t xml:space="preserve"> </w:t>
      </w:r>
      <w:r w:rsidRPr="002200B3">
        <w:rPr>
          <w:rFonts w:ascii="Century Gothic" w:hAnsi="Century Gothic"/>
          <w:strike/>
          <w:color w:val="00B0F0"/>
          <w:sz w:val="16"/>
          <w:szCs w:val="16"/>
          <w:highlight w:val="cyan"/>
        </w:rPr>
        <w:t>[à adapter si la dégustation se fait sur le lieu de production]</w:t>
      </w:r>
      <w:r w:rsidRPr="002200B3">
        <w:rPr>
          <w:rFonts w:ascii="Century Gothic" w:hAnsi="Century Gothic" w:cs="Arial"/>
          <w:strike/>
          <w:sz w:val="20"/>
          <w:szCs w:val="20"/>
          <w:highlight w:val="cyan"/>
        </w:rPr>
        <w:t>. Oui</w:t>
      </w:r>
      <w:r w:rsidRPr="002200B3">
        <w:rPr>
          <w:rFonts w:ascii="Century Gothic" w:hAnsi="Century Gothic" w:cs="Arial"/>
          <w:strike/>
          <w:sz w:val="20"/>
          <w:szCs w:val="20"/>
        </w:rPr>
        <w:t xml:space="preserve"> </w:t>
      </w:r>
    </w:p>
    <w:p w14:paraId="5B9BE1BB" w14:textId="77777777" w:rsidR="000B6C9E" w:rsidRPr="002200B3" w:rsidRDefault="000B6C9E" w:rsidP="000B6C9E">
      <w:pPr>
        <w:widowControl w:val="0"/>
        <w:autoSpaceDE w:val="0"/>
        <w:autoSpaceDN w:val="0"/>
        <w:adjustRightInd w:val="0"/>
        <w:ind w:right="49"/>
        <w:jc w:val="both"/>
        <w:rPr>
          <w:rFonts w:ascii="Century Gothic" w:hAnsi="Century Gothic" w:cs="Arial"/>
          <w:strike/>
          <w:sz w:val="20"/>
          <w:szCs w:val="20"/>
        </w:rPr>
      </w:pPr>
    </w:p>
    <w:p w14:paraId="6FD4191A" w14:textId="77777777" w:rsidR="000B6C9E" w:rsidRPr="002200B3" w:rsidRDefault="000B6C9E" w:rsidP="000B6C9E">
      <w:pPr>
        <w:rPr>
          <w:strike/>
        </w:rPr>
      </w:pPr>
      <w:r w:rsidRPr="002200B3">
        <w:rPr>
          <w:strike/>
          <w:highlight w:val="cyan"/>
        </w:rPr>
        <w:lastRenderedPageBreak/>
        <w:t>Tous les jeudis de l’été (de fin juin à fin septembre selon l’avancement de la culture de melon), de 16 h à 17h au 5 rue de l’Industrie, 86110 Mirebeau, se déroulent les séances d’analyse sensorielle, dans une salle de réunion climatisée ou tempérée, bénéficiant de fenêtres et d’une bonne luminosité.</w:t>
      </w:r>
      <w:r w:rsidRPr="002200B3">
        <w:rPr>
          <w:strike/>
        </w:rPr>
        <w:t xml:space="preserve"> </w:t>
      </w:r>
    </w:p>
    <w:p w14:paraId="7002CC63" w14:textId="77777777" w:rsidR="000B6C9E" w:rsidRDefault="000B6C9E" w:rsidP="006852F9">
      <w:pPr>
        <w:widowControl w:val="0"/>
        <w:autoSpaceDE w:val="0"/>
        <w:autoSpaceDN w:val="0"/>
        <w:adjustRightInd w:val="0"/>
        <w:ind w:right="49"/>
        <w:jc w:val="both"/>
        <w:rPr>
          <w:rFonts w:ascii="Century Gothic" w:hAnsi="Century Gothic" w:cs="Arial"/>
          <w:sz w:val="20"/>
          <w:szCs w:val="20"/>
        </w:rPr>
      </w:pPr>
    </w:p>
    <w:p w14:paraId="7D68D9AA" w14:textId="5F420516" w:rsidR="006852F9" w:rsidRPr="007010F5" w:rsidRDefault="00B724BB" w:rsidP="006852F9">
      <w:pPr>
        <w:widowControl w:val="0"/>
        <w:autoSpaceDE w:val="0"/>
        <w:autoSpaceDN w:val="0"/>
        <w:adjustRightInd w:val="0"/>
        <w:ind w:right="49"/>
        <w:jc w:val="both"/>
        <w:rPr>
          <w:rFonts w:ascii="Century Gothic" w:hAnsi="Century Gothic" w:cs="Arial"/>
          <w:sz w:val="20"/>
          <w:szCs w:val="20"/>
        </w:rPr>
      </w:pPr>
      <w:r w:rsidRPr="00B724BB">
        <w:rPr>
          <w:rFonts w:ascii="Century Gothic" w:hAnsi="Century Gothic" w:cs="Arial"/>
          <w:sz w:val="20"/>
          <w:szCs w:val="20"/>
          <w:highlight w:val="green"/>
        </w:rPr>
        <w:t>La salle</w:t>
      </w:r>
      <w:r>
        <w:rPr>
          <w:rFonts w:ascii="Century Gothic" w:hAnsi="Century Gothic" w:cs="Arial"/>
          <w:sz w:val="20"/>
          <w:szCs w:val="20"/>
        </w:rPr>
        <w:t xml:space="preserve"> </w:t>
      </w:r>
      <w:r w:rsidR="006852F9" w:rsidRPr="007010F5">
        <w:rPr>
          <w:rFonts w:ascii="Century Gothic" w:hAnsi="Century Gothic" w:cs="Arial"/>
          <w:sz w:val="20"/>
          <w:szCs w:val="20"/>
        </w:rPr>
        <w:t>doit comporter un nombre suffisant de chaises et de tables de dégustation pour accueillir l’ensemble des participants à la séance de dégustation.</w:t>
      </w:r>
    </w:p>
    <w:p w14:paraId="3A734F43" w14:textId="77777777" w:rsidR="006852F9" w:rsidRDefault="006852F9" w:rsidP="006852F9">
      <w:pPr>
        <w:widowControl w:val="0"/>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La dégustation doit s’effectuer dans le calme et la sérénité.</w:t>
      </w:r>
    </w:p>
    <w:p w14:paraId="37B35602" w14:textId="77777777" w:rsidR="00B724BB" w:rsidRDefault="00B724BB" w:rsidP="006852F9">
      <w:pPr>
        <w:widowControl w:val="0"/>
        <w:autoSpaceDE w:val="0"/>
        <w:autoSpaceDN w:val="0"/>
        <w:adjustRightInd w:val="0"/>
        <w:ind w:right="49"/>
        <w:jc w:val="both"/>
        <w:rPr>
          <w:rFonts w:ascii="Century Gothic" w:hAnsi="Century Gothic" w:cs="Arial"/>
          <w:sz w:val="20"/>
          <w:szCs w:val="20"/>
        </w:rPr>
      </w:pPr>
    </w:p>
    <w:p w14:paraId="20A86822" w14:textId="6497EF0A" w:rsidR="00B724BB" w:rsidRDefault="00B724BB" w:rsidP="00B724BB">
      <w:pPr>
        <w:widowControl w:val="0"/>
        <w:autoSpaceDE w:val="0"/>
        <w:autoSpaceDN w:val="0"/>
        <w:adjustRightInd w:val="0"/>
        <w:ind w:right="49"/>
        <w:jc w:val="both"/>
        <w:rPr>
          <w:rFonts w:ascii="Century Gothic" w:hAnsi="Century Gothic" w:cs="Arial"/>
          <w:sz w:val="20"/>
          <w:szCs w:val="20"/>
          <w:highlight w:val="green"/>
        </w:rPr>
      </w:pPr>
      <w:r w:rsidRPr="00B724BB">
        <w:rPr>
          <w:rFonts w:ascii="Century Gothic" w:hAnsi="Century Gothic" w:cs="Arial"/>
          <w:sz w:val="20"/>
          <w:szCs w:val="20"/>
          <w:highlight w:val="green"/>
        </w:rPr>
        <w:t>Les melons sont découpés environ 1 h</w:t>
      </w:r>
      <w:r>
        <w:rPr>
          <w:rFonts w:ascii="Century Gothic" w:hAnsi="Century Gothic" w:cs="Arial"/>
          <w:sz w:val="20"/>
          <w:szCs w:val="20"/>
          <w:highlight w:val="green"/>
        </w:rPr>
        <w:t>eure</w:t>
      </w:r>
      <w:r w:rsidRPr="00B724BB">
        <w:rPr>
          <w:rFonts w:ascii="Century Gothic" w:hAnsi="Century Gothic" w:cs="Arial"/>
          <w:sz w:val="20"/>
          <w:szCs w:val="20"/>
          <w:highlight w:val="green"/>
        </w:rPr>
        <w:t xml:space="preserve"> avant la séance en 10 / 12 tranches</w:t>
      </w:r>
      <w:r>
        <w:rPr>
          <w:rFonts w:ascii="Century Gothic" w:hAnsi="Century Gothic" w:cs="Arial"/>
          <w:sz w:val="20"/>
          <w:szCs w:val="20"/>
          <w:highlight w:val="green"/>
        </w:rPr>
        <w:t>.</w:t>
      </w:r>
    </w:p>
    <w:p w14:paraId="094E83DD" w14:textId="77777777" w:rsidR="00B724BB" w:rsidRPr="00B724BB" w:rsidRDefault="00B724BB" w:rsidP="00B724BB">
      <w:pPr>
        <w:widowControl w:val="0"/>
        <w:autoSpaceDE w:val="0"/>
        <w:autoSpaceDN w:val="0"/>
        <w:adjustRightInd w:val="0"/>
        <w:ind w:right="49"/>
        <w:jc w:val="both"/>
        <w:rPr>
          <w:rFonts w:ascii="Century Gothic" w:hAnsi="Century Gothic" w:cs="Arial"/>
          <w:sz w:val="20"/>
          <w:szCs w:val="20"/>
          <w:highlight w:val="green"/>
        </w:rPr>
      </w:pPr>
    </w:p>
    <w:p w14:paraId="77AFAFEC" w14:textId="77777777" w:rsidR="00B724BB" w:rsidRPr="00B724BB" w:rsidRDefault="00B724BB" w:rsidP="00B724BB">
      <w:pPr>
        <w:widowControl w:val="0"/>
        <w:autoSpaceDE w:val="0"/>
        <w:autoSpaceDN w:val="0"/>
        <w:adjustRightInd w:val="0"/>
        <w:ind w:right="49"/>
        <w:jc w:val="both"/>
        <w:rPr>
          <w:rFonts w:ascii="Century Gothic" w:hAnsi="Century Gothic" w:cs="Arial"/>
          <w:sz w:val="20"/>
          <w:szCs w:val="20"/>
          <w:highlight w:val="green"/>
        </w:rPr>
      </w:pPr>
      <w:r w:rsidRPr="00B724BB">
        <w:rPr>
          <w:rFonts w:ascii="Century Gothic" w:hAnsi="Century Gothic" w:cs="Arial"/>
          <w:sz w:val="20"/>
          <w:szCs w:val="20"/>
          <w:highlight w:val="green"/>
        </w:rPr>
        <w:t>Ils sont dégustés à 20/25 ° environ, température ambiante.</w:t>
      </w:r>
    </w:p>
    <w:p w14:paraId="74B48498" w14:textId="77777777" w:rsidR="001D012A" w:rsidRPr="00B724BB" w:rsidRDefault="001D012A" w:rsidP="001D012A">
      <w:pPr>
        <w:autoSpaceDE w:val="0"/>
        <w:autoSpaceDN w:val="0"/>
        <w:adjustRightInd w:val="0"/>
        <w:ind w:right="49"/>
        <w:jc w:val="both"/>
        <w:rPr>
          <w:rFonts w:ascii="Century Gothic" w:hAnsi="Century Gothic" w:cs="Arial"/>
          <w:strike/>
          <w:sz w:val="20"/>
          <w:szCs w:val="20"/>
          <w:u w:val="dotted"/>
        </w:rPr>
      </w:pPr>
    </w:p>
    <w:p w14:paraId="4C4FB175" w14:textId="77777777" w:rsidR="00EF031D" w:rsidRPr="00B724BB" w:rsidRDefault="00EF031D" w:rsidP="00EF031D">
      <w:pPr>
        <w:autoSpaceDE w:val="0"/>
        <w:autoSpaceDN w:val="0"/>
        <w:adjustRightInd w:val="0"/>
        <w:ind w:right="49"/>
        <w:jc w:val="center"/>
        <w:rPr>
          <w:rFonts w:ascii="Century Gothic" w:hAnsi="Century Gothic" w:cs="Arial"/>
          <w:i/>
          <w:strike/>
          <w:color w:val="FF0000"/>
          <w:sz w:val="20"/>
          <w:szCs w:val="20"/>
          <w:highlight w:val="green"/>
          <w:u w:val="single"/>
        </w:rPr>
      </w:pPr>
      <w:r w:rsidRPr="00B724BB">
        <w:rPr>
          <w:rFonts w:ascii="Century Gothic" w:hAnsi="Century Gothic" w:cs="Arial"/>
          <w:i/>
          <w:strike/>
          <w:color w:val="FF0000"/>
          <w:sz w:val="20"/>
          <w:szCs w:val="20"/>
          <w:highlight w:val="green"/>
          <w:u w:val="single"/>
        </w:rPr>
        <w:t>Compléter si besoin de consignes supplémentaires de préparation</w:t>
      </w:r>
    </w:p>
    <w:p w14:paraId="2857A142" w14:textId="77777777" w:rsidR="003F6A59" w:rsidRPr="00B724BB" w:rsidRDefault="003F6A59" w:rsidP="003F6A59">
      <w:pPr>
        <w:ind w:right="49"/>
        <w:jc w:val="both"/>
        <w:rPr>
          <w:rFonts w:ascii="Century Gothic" w:hAnsi="Century Gothic"/>
          <w:strike/>
          <w:color w:val="FF0000"/>
          <w:sz w:val="20"/>
          <w:szCs w:val="20"/>
        </w:rPr>
      </w:pPr>
      <w:r w:rsidRPr="00B724BB">
        <w:rPr>
          <w:rFonts w:ascii="Century Gothic" w:hAnsi="Century Gothic"/>
          <w:strike/>
          <w:color w:val="FF0000"/>
          <w:sz w:val="20"/>
          <w:szCs w:val="20"/>
          <w:highlight w:val="green"/>
        </w:rPr>
        <w:t>Développer les modalités de préparation/cuisson s’il y a (durée de trempage, durée de cuisson…).</w:t>
      </w:r>
    </w:p>
    <w:p w14:paraId="5058B42B" w14:textId="77777777" w:rsidR="00866085" w:rsidRPr="007010F5" w:rsidRDefault="00866085" w:rsidP="001D012A">
      <w:pPr>
        <w:autoSpaceDE w:val="0"/>
        <w:autoSpaceDN w:val="0"/>
        <w:adjustRightInd w:val="0"/>
        <w:ind w:right="49"/>
        <w:jc w:val="both"/>
        <w:rPr>
          <w:rFonts w:ascii="Century Gothic" w:hAnsi="Century Gothic" w:cs="Arial"/>
          <w:sz w:val="20"/>
          <w:szCs w:val="20"/>
          <w:u w:val="dotted"/>
        </w:rPr>
      </w:pPr>
    </w:p>
    <w:p w14:paraId="7604C70F" w14:textId="77777777" w:rsidR="001D012A" w:rsidRPr="007010F5" w:rsidRDefault="001D012A" w:rsidP="001D012A">
      <w:pPr>
        <w:numPr>
          <w:ilvl w:val="2"/>
          <w:numId w:val="18"/>
        </w:numPr>
        <w:autoSpaceDE w:val="0"/>
        <w:autoSpaceDN w:val="0"/>
        <w:adjustRightInd w:val="0"/>
        <w:ind w:left="2552" w:right="49" w:hanging="567"/>
        <w:jc w:val="both"/>
        <w:rPr>
          <w:rFonts w:ascii="Century Gothic" w:hAnsi="Century Gothic" w:cs="Arial"/>
          <w:sz w:val="20"/>
          <w:szCs w:val="20"/>
          <w:u w:val="dotted"/>
        </w:rPr>
      </w:pPr>
      <w:r w:rsidRPr="007010F5">
        <w:rPr>
          <w:rFonts w:ascii="Century Gothic" w:hAnsi="Century Gothic" w:cs="Arial"/>
          <w:sz w:val="20"/>
          <w:szCs w:val="20"/>
          <w:u w:val="dotted"/>
        </w:rPr>
        <w:t>Critères de dégustation et notation</w:t>
      </w:r>
    </w:p>
    <w:p w14:paraId="30558ACD" w14:textId="77777777" w:rsidR="001D012A" w:rsidRPr="007010F5" w:rsidRDefault="001D012A" w:rsidP="001D012A">
      <w:pPr>
        <w:autoSpaceDE w:val="0"/>
        <w:autoSpaceDN w:val="0"/>
        <w:adjustRightInd w:val="0"/>
        <w:ind w:right="49"/>
        <w:jc w:val="both"/>
        <w:rPr>
          <w:rFonts w:ascii="Century Gothic" w:hAnsi="Century Gothic" w:cs="Arial"/>
          <w:sz w:val="20"/>
          <w:szCs w:val="20"/>
          <w:u w:val="dotted"/>
        </w:rPr>
      </w:pPr>
    </w:p>
    <w:p w14:paraId="5CBABA28" w14:textId="77777777" w:rsidR="001D012A" w:rsidRPr="007010F5" w:rsidRDefault="001D012A" w:rsidP="001D012A">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L’examen organoleptique s'appuie sur les sens suivants :</w:t>
      </w:r>
    </w:p>
    <w:p w14:paraId="028468A7" w14:textId="77777777" w:rsidR="001D012A" w:rsidRPr="007010F5" w:rsidRDefault="001D012A" w:rsidP="001D012A">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 visuel</w:t>
      </w:r>
    </w:p>
    <w:p w14:paraId="2CAF7329" w14:textId="77777777" w:rsidR="001D012A" w:rsidRPr="007010F5" w:rsidRDefault="001D012A" w:rsidP="001D012A">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 olfactif</w:t>
      </w:r>
    </w:p>
    <w:p w14:paraId="61E1B0FB" w14:textId="77777777" w:rsidR="001D012A" w:rsidRPr="007010F5" w:rsidRDefault="006852F9" w:rsidP="001D012A">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 gustatif</w:t>
      </w:r>
    </w:p>
    <w:p w14:paraId="2A4F69CC" w14:textId="77777777" w:rsidR="001D012A" w:rsidRDefault="001D012A" w:rsidP="001D012A">
      <w:pPr>
        <w:autoSpaceDE w:val="0"/>
        <w:autoSpaceDN w:val="0"/>
        <w:adjustRightInd w:val="0"/>
        <w:ind w:right="49"/>
        <w:jc w:val="both"/>
        <w:rPr>
          <w:rFonts w:ascii="Century Gothic" w:hAnsi="Century Gothic" w:cs="Arial"/>
          <w:sz w:val="20"/>
          <w:szCs w:val="20"/>
        </w:rPr>
      </w:pPr>
    </w:p>
    <w:p w14:paraId="4CDB60CD" w14:textId="77777777" w:rsidR="00C71DD0" w:rsidRPr="00AA1485" w:rsidRDefault="00C71DD0" w:rsidP="00C71DD0">
      <w:pPr>
        <w:numPr>
          <w:ilvl w:val="0"/>
          <w:numId w:val="31"/>
        </w:numPr>
        <w:autoSpaceDE w:val="0"/>
        <w:autoSpaceDN w:val="0"/>
        <w:adjustRightInd w:val="0"/>
        <w:ind w:right="49"/>
        <w:jc w:val="both"/>
        <w:rPr>
          <w:rFonts w:ascii="Century Gothic" w:hAnsi="Century Gothic" w:cs="Arial"/>
          <w:strike/>
          <w:sz w:val="20"/>
          <w:szCs w:val="20"/>
          <w:highlight w:val="cyan"/>
        </w:rPr>
      </w:pPr>
      <w:r w:rsidRPr="00AA1485">
        <w:rPr>
          <w:rFonts w:ascii="Century Gothic" w:hAnsi="Century Gothic" w:cs="Arial"/>
          <w:strike/>
          <w:sz w:val="20"/>
          <w:szCs w:val="20"/>
          <w:highlight w:val="cyan"/>
        </w:rPr>
        <w:t>Fiche d’analyse sensorielle existante</w:t>
      </w:r>
    </w:p>
    <w:p w14:paraId="633394AB" w14:textId="77777777" w:rsidR="00C71DD0" w:rsidRDefault="00C71DD0" w:rsidP="001D012A">
      <w:pPr>
        <w:autoSpaceDE w:val="0"/>
        <w:autoSpaceDN w:val="0"/>
        <w:adjustRightInd w:val="0"/>
        <w:ind w:right="49"/>
        <w:jc w:val="both"/>
        <w:rPr>
          <w:rFonts w:ascii="Century Gothic" w:hAnsi="Century Gothic" w:cs="Arial"/>
          <w:sz w:val="20"/>
          <w:szCs w:val="20"/>
        </w:rPr>
      </w:pPr>
    </w:p>
    <w:p w14:paraId="439A7E11" w14:textId="77777777" w:rsidR="00EF031D" w:rsidRPr="005C085D" w:rsidRDefault="00EF031D" w:rsidP="00EF031D">
      <w:pPr>
        <w:jc w:val="both"/>
        <w:rPr>
          <w:rFonts w:ascii="Century Gothic" w:hAnsi="Century Gothic"/>
          <w:sz w:val="20"/>
        </w:rPr>
      </w:pPr>
      <w:r w:rsidRPr="005C085D">
        <w:rPr>
          <w:rFonts w:ascii="Century Gothic" w:hAnsi="Century Gothic"/>
          <w:sz w:val="20"/>
        </w:rPr>
        <w:t>L’évaluation sensorielle comprend donc la perception de critères sensoriels et l’évaluation de leur intensité.</w:t>
      </w:r>
    </w:p>
    <w:p w14:paraId="18E32C8B" w14:textId="77777777" w:rsidR="00EF031D" w:rsidRPr="005C085D" w:rsidRDefault="00EF031D" w:rsidP="00EF031D">
      <w:pPr>
        <w:jc w:val="both"/>
        <w:rPr>
          <w:rFonts w:ascii="Century Gothic" w:hAnsi="Century Gothic"/>
          <w:sz w:val="20"/>
        </w:rPr>
      </w:pPr>
    </w:p>
    <w:p w14:paraId="5E308638" w14:textId="77777777" w:rsidR="00EF031D" w:rsidRPr="005C085D" w:rsidRDefault="00EF031D" w:rsidP="00EF031D">
      <w:pPr>
        <w:jc w:val="both"/>
        <w:rPr>
          <w:rFonts w:ascii="Century Gothic" w:hAnsi="Century Gothic"/>
          <w:sz w:val="20"/>
        </w:rPr>
      </w:pPr>
      <w:r w:rsidRPr="005C085D">
        <w:rPr>
          <w:rFonts w:ascii="Century Gothic" w:hAnsi="Century Gothic"/>
          <w:sz w:val="20"/>
        </w:rPr>
        <w:t xml:space="preserve">Les critères évalués figurent dans les grilles de dégustation ; leur signification ainsi que le niveau acceptable attendu sont détaillés dans </w:t>
      </w:r>
      <w:r>
        <w:rPr>
          <w:rFonts w:ascii="Century Gothic" w:hAnsi="Century Gothic"/>
          <w:sz w:val="20"/>
        </w:rPr>
        <w:t>la fiche récapitulative</w:t>
      </w:r>
      <w:r w:rsidRPr="005C085D">
        <w:rPr>
          <w:rFonts w:ascii="Century Gothic" w:hAnsi="Century Gothic"/>
          <w:sz w:val="20"/>
        </w:rPr>
        <w:t xml:space="preserve"> de dégustation. Ce</w:t>
      </w:r>
      <w:r>
        <w:rPr>
          <w:rFonts w:ascii="Century Gothic" w:hAnsi="Century Gothic"/>
          <w:sz w:val="20"/>
        </w:rPr>
        <w:t>tte dernière</w:t>
      </w:r>
      <w:r w:rsidRPr="005C085D">
        <w:rPr>
          <w:rFonts w:ascii="Century Gothic" w:hAnsi="Century Gothic"/>
          <w:sz w:val="20"/>
        </w:rPr>
        <w:t xml:space="preserve"> est accessible aux membres durant la dégustation.</w:t>
      </w:r>
    </w:p>
    <w:p w14:paraId="0699F541" w14:textId="77777777" w:rsidR="00EF031D" w:rsidRPr="005C085D" w:rsidRDefault="00EF031D" w:rsidP="00EF031D">
      <w:pPr>
        <w:rPr>
          <w:rFonts w:ascii="Century Gothic" w:hAnsi="Century Gothic"/>
          <w:sz w:val="20"/>
        </w:rPr>
      </w:pPr>
    </w:p>
    <w:p w14:paraId="5B626919" w14:textId="77777777" w:rsidR="00EF031D" w:rsidRDefault="00EF031D" w:rsidP="00EF031D">
      <w:pPr>
        <w:ind w:right="49"/>
        <w:jc w:val="both"/>
        <w:rPr>
          <w:rFonts w:ascii="Century Gothic" w:hAnsi="Century Gothic"/>
          <w:sz w:val="20"/>
          <w:szCs w:val="20"/>
        </w:rPr>
      </w:pPr>
      <w:r w:rsidRPr="005C085D">
        <w:rPr>
          <w:rFonts w:ascii="Century Gothic" w:hAnsi="Century Gothic"/>
          <w:sz w:val="20"/>
          <w:szCs w:val="20"/>
        </w:rPr>
        <w:t>Les grilles de dégustation sont connues de tous les membres. Elles sont fournies dans le cadre de la formation de tout nouveau membre. Toute nouvelle mise à jour est diffusée et explicitée aux membres du jury avant tout nouvel examen organoleptique.</w:t>
      </w:r>
    </w:p>
    <w:p w14:paraId="766370E4" w14:textId="77777777" w:rsidR="003422D2" w:rsidRDefault="003422D2" w:rsidP="00EF031D">
      <w:pPr>
        <w:ind w:right="49"/>
        <w:jc w:val="both"/>
        <w:rPr>
          <w:rFonts w:ascii="Century Gothic" w:hAnsi="Century Gothic"/>
          <w:sz w:val="20"/>
          <w:szCs w:val="20"/>
        </w:rPr>
      </w:pPr>
    </w:p>
    <w:p w14:paraId="00B07D6B" w14:textId="52B2D9A1" w:rsidR="003422D2" w:rsidRPr="009379E1" w:rsidRDefault="00AD2146" w:rsidP="003422D2">
      <w:pPr>
        <w:ind w:right="49"/>
        <w:jc w:val="both"/>
        <w:rPr>
          <w:rFonts w:ascii="Century Gothic" w:hAnsi="Century Gothic"/>
          <w:strike/>
          <w:sz w:val="20"/>
          <w:szCs w:val="20"/>
        </w:rPr>
      </w:pPr>
      <w:r>
        <w:rPr>
          <w:rFonts w:ascii="Century Gothic" w:hAnsi="Century Gothic"/>
          <w:strike/>
          <w:sz w:val="20"/>
          <w:szCs w:val="20"/>
        </w:rPr>
        <w:lastRenderedPageBreak/>
        <w:pict w14:anchorId="30B090D1">
          <v:shape id="_x0000_i1027" type="#_x0000_t75" style="width:330.5pt;height:267pt;mso-left-percent:-10001;mso-top-percent:-10001;mso-position-horizontal:absolute;mso-position-horizontal-relative:char;mso-position-vertical:absolute;mso-position-vertical-relative:line;mso-left-percent:-10001;mso-top-percent:-10001">
            <v:imagedata r:id="rId15" o:title=""/>
          </v:shape>
        </w:pict>
      </w:r>
      <w:r w:rsidR="00336526" w:rsidRPr="009379E1">
        <w:rPr>
          <w:rStyle w:val="Marquedecommentaire"/>
          <w:strike/>
        </w:rPr>
        <w:commentReference w:id="5"/>
      </w:r>
    </w:p>
    <w:p w14:paraId="6966BD8B" w14:textId="77777777" w:rsidR="00EF031D" w:rsidRDefault="00EF031D" w:rsidP="001D012A">
      <w:pPr>
        <w:autoSpaceDE w:val="0"/>
        <w:autoSpaceDN w:val="0"/>
        <w:adjustRightInd w:val="0"/>
        <w:ind w:right="49"/>
        <w:jc w:val="both"/>
        <w:rPr>
          <w:rFonts w:ascii="Century Gothic" w:hAnsi="Century Gothic" w:cs="Arial"/>
          <w:sz w:val="20"/>
          <w:szCs w:val="20"/>
        </w:rPr>
      </w:pPr>
    </w:p>
    <w:p w14:paraId="196AD5B8" w14:textId="77777777" w:rsidR="001D012A" w:rsidRPr="007010F5" w:rsidRDefault="001D012A" w:rsidP="00671601">
      <w:pPr>
        <w:ind w:right="49"/>
        <w:jc w:val="both"/>
        <w:rPr>
          <w:rFonts w:ascii="Century Gothic" w:hAnsi="Century Gothic"/>
          <w:sz w:val="20"/>
          <w:szCs w:val="20"/>
        </w:rPr>
      </w:pPr>
    </w:p>
    <w:p w14:paraId="3295C032" w14:textId="77777777" w:rsidR="001D012A" w:rsidRPr="007010F5" w:rsidRDefault="001D012A" w:rsidP="001D012A">
      <w:pPr>
        <w:numPr>
          <w:ilvl w:val="2"/>
          <w:numId w:val="18"/>
        </w:numPr>
        <w:autoSpaceDE w:val="0"/>
        <w:autoSpaceDN w:val="0"/>
        <w:adjustRightInd w:val="0"/>
        <w:ind w:left="2552" w:right="49" w:hanging="567"/>
        <w:jc w:val="both"/>
        <w:rPr>
          <w:rFonts w:ascii="Century Gothic" w:hAnsi="Century Gothic" w:cs="Arial"/>
          <w:sz w:val="20"/>
          <w:szCs w:val="20"/>
          <w:u w:val="dotted"/>
        </w:rPr>
      </w:pPr>
      <w:r w:rsidRPr="007010F5">
        <w:rPr>
          <w:rFonts w:ascii="Century Gothic" w:hAnsi="Century Gothic" w:cs="Arial"/>
          <w:sz w:val="20"/>
          <w:szCs w:val="20"/>
          <w:u w:val="dotted"/>
        </w:rPr>
        <w:t>Présentation des produits</w:t>
      </w:r>
    </w:p>
    <w:p w14:paraId="35FB1B87" w14:textId="77777777" w:rsidR="001D012A" w:rsidRPr="007010F5" w:rsidRDefault="001D012A" w:rsidP="001D012A">
      <w:pPr>
        <w:autoSpaceDE w:val="0"/>
        <w:autoSpaceDN w:val="0"/>
        <w:adjustRightInd w:val="0"/>
        <w:ind w:right="49"/>
        <w:jc w:val="both"/>
        <w:rPr>
          <w:rFonts w:ascii="Century Gothic" w:hAnsi="Century Gothic" w:cs="Arial"/>
          <w:sz w:val="20"/>
          <w:szCs w:val="20"/>
        </w:rPr>
      </w:pPr>
    </w:p>
    <w:p w14:paraId="7D5BC9F4" w14:textId="77777777" w:rsidR="001D012A" w:rsidRPr="007010F5" w:rsidRDefault="001D012A" w:rsidP="001D012A">
      <w:pPr>
        <w:autoSpaceDE w:val="0"/>
        <w:autoSpaceDN w:val="0"/>
        <w:adjustRightInd w:val="0"/>
        <w:ind w:right="49"/>
        <w:jc w:val="both"/>
        <w:rPr>
          <w:rFonts w:ascii="Century Gothic" w:hAnsi="Century Gothic" w:cs="Arial"/>
          <w:sz w:val="20"/>
          <w:szCs w:val="20"/>
        </w:rPr>
      </w:pPr>
      <w:r w:rsidRPr="007010F5">
        <w:rPr>
          <w:rFonts w:ascii="Century Gothic" w:hAnsi="Century Gothic"/>
          <w:sz w:val="20"/>
          <w:szCs w:val="20"/>
        </w:rPr>
        <w:t xml:space="preserve">Les </w:t>
      </w:r>
      <w:r w:rsidR="00D66D0A" w:rsidRPr="007010F5">
        <w:rPr>
          <w:rFonts w:ascii="Century Gothic" w:hAnsi="Century Gothic"/>
          <w:sz w:val="20"/>
          <w:szCs w:val="20"/>
        </w:rPr>
        <w:t>échantillons</w:t>
      </w:r>
      <w:r w:rsidRPr="007010F5">
        <w:rPr>
          <w:rFonts w:ascii="Century Gothic" w:hAnsi="Century Gothic"/>
          <w:sz w:val="20"/>
          <w:szCs w:val="20"/>
        </w:rPr>
        <w:t xml:space="preserve"> sont présentés de façon anonyme afin de garantir la fiabilité des résultats. </w:t>
      </w:r>
      <w:r w:rsidRPr="007010F5">
        <w:rPr>
          <w:rFonts w:ascii="Century Gothic" w:hAnsi="Century Gothic" w:cs="Arial"/>
          <w:sz w:val="20"/>
          <w:szCs w:val="20"/>
        </w:rPr>
        <w:t xml:space="preserve"> Tous les échantillons sont identifiés par un code. Seul l’animateur dispose de la correspondance des codes avec le nom de chacun des opérateurs.</w:t>
      </w:r>
    </w:p>
    <w:p w14:paraId="455F9385" w14:textId="77777777" w:rsidR="001D012A" w:rsidRDefault="001D012A" w:rsidP="00D66D0A">
      <w:pPr>
        <w:autoSpaceDE w:val="0"/>
        <w:autoSpaceDN w:val="0"/>
        <w:adjustRightInd w:val="0"/>
        <w:ind w:right="49"/>
        <w:jc w:val="both"/>
        <w:rPr>
          <w:rFonts w:ascii="Century Gothic" w:hAnsi="Century Gothic" w:cs="Arial"/>
          <w:sz w:val="20"/>
          <w:szCs w:val="20"/>
        </w:rPr>
      </w:pPr>
    </w:p>
    <w:p w14:paraId="7EAB3525" w14:textId="77777777" w:rsidR="00B860E9" w:rsidRDefault="00B860E9" w:rsidP="00B860E9">
      <w:pPr>
        <w:jc w:val="both"/>
        <w:rPr>
          <w:rFonts w:ascii="Century Gothic" w:hAnsi="Century Gothic" w:cs="Arial"/>
          <w:sz w:val="20"/>
        </w:rPr>
      </w:pPr>
      <w:r w:rsidRPr="00D556BB">
        <w:rPr>
          <w:rFonts w:ascii="Century Gothic" w:hAnsi="Century Gothic" w:cs="Arial"/>
          <w:sz w:val="20"/>
        </w:rPr>
        <w:t xml:space="preserve">Chaque produit est </w:t>
      </w:r>
      <w:r>
        <w:rPr>
          <w:rFonts w:ascii="Century Gothic" w:hAnsi="Century Gothic" w:cs="Arial"/>
          <w:sz w:val="20"/>
        </w:rPr>
        <w:t xml:space="preserve">évalué et </w:t>
      </w:r>
      <w:r w:rsidRPr="00D556BB">
        <w:rPr>
          <w:rFonts w:ascii="Century Gothic" w:hAnsi="Century Gothic" w:cs="Arial"/>
          <w:sz w:val="20"/>
        </w:rPr>
        <w:t>dégusté l’un après l’autre et noté indépendamment du ou des précédent(s). Il ne s’agit pas de comparer les produits mais de les apprécier de manière individuelle.</w:t>
      </w:r>
    </w:p>
    <w:p w14:paraId="513DBEF5" w14:textId="16F7DDE9" w:rsidR="00D4222E" w:rsidRPr="00D4222E" w:rsidRDefault="002F6ED5" w:rsidP="00D4222E">
      <w:pPr>
        <w:jc w:val="both"/>
        <w:rPr>
          <w:rFonts w:ascii="Century Gothic" w:hAnsi="Century Gothic" w:cs="Arial"/>
          <w:sz w:val="20"/>
          <w:highlight w:val="green"/>
        </w:rPr>
      </w:pPr>
      <w:r w:rsidRPr="002F6ED5">
        <w:rPr>
          <w:rFonts w:ascii="Century Gothic" w:hAnsi="Century Gothic" w:cs="Arial"/>
          <w:sz w:val="20"/>
          <w:highlight w:val="green"/>
        </w:rPr>
        <w:t>Dans ce cadre, l</w:t>
      </w:r>
      <w:r w:rsidR="00D4222E" w:rsidRPr="002F6ED5">
        <w:rPr>
          <w:rFonts w:ascii="Century Gothic" w:hAnsi="Century Gothic" w:cs="Arial"/>
          <w:sz w:val="20"/>
          <w:highlight w:val="green"/>
        </w:rPr>
        <w:t xml:space="preserve">es échantillons sont présentés aux dégustateurs en monadique séquentiel (il s’agit </w:t>
      </w:r>
      <w:r w:rsidR="00D4222E">
        <w:rPr>
          <w:rFonts w:ascii="Century Gothic" w:hAnsi="Century Gothic" w:cs="Arial"/>
          <w:sz w:val="20"/>
          <w:highlight w:val="green"/>
        </w:rPr>
        <w:t>d’un m</w:t>
      </w:r>
      <w:r w:rsidR="00D4222E" w:rsidRPr="00D4222E">
        <w:rPr>
          <w:rFonts w:ascii="Century Gothic" w:hAnsi="Century Gothic" w:cs="Arial"/>
          <w:sz w:val="20"/>
          <w:highlight w:val="green"/>
        </w:rPr>
        <w:t>ode de présentation de produits selon lequel plusieurs produits sont évalués par un même sujet au cours d’une même séance. Le sujet reçoit les produits les uns après les autres, il les déguste et les évalue aussitôt. Aucun retour sur un produit déjà évalué n’est autorisé)</w:t>
      </w:r>
      <w:r w:rsidR="004D581E">
        <w:rPr>
          <w:rFonts w:ascii="Century Gothic" w:hAnsi="Century Gothic" w:cs="Arial"/>
          <w:sz w:val="20"/>
          <w:highlight w:val="green"/>
        </w:rPr>
        <w:t>.</w:t>
      </w:r>
      <w:r w:rsidR="00D4222E" w:rsidRPr="00D4222E">
        <w:rPr>
          <w:rFonts w:ascii="Century Gothic" w:hAnsi="Century Gothic" w:cs="Arial"/>
          <w:sz w:val="20"/>
          <w:highlight w:val="green"/>
        </w:rPr>
        <w:t xml:space="preserve"> Les </w:t>
      </w:r>
      <w:r w:rsidR="004D581E">
        <w:rPr>
          <w:rFonts w:ascii="Century Gothic" w:hAnsi="Century Gothic" w:cs="Arial"/>
          <w:sz w:val="20"/>
          <w:highlight w:val="green"/>
        </w:rPr>
        <w:t>dégustateurs</w:t>
      </w:r>
      <w:r w:rsidR="004D581E" w:rsidRPr="00D4222E">
        <w:rPr>
          <w:rFonts w:ascii="Century Gothic" w:hAnsi="Century Gothic" w:cs="Arial"/>
          <w:sz w:val="20"/>
          <w:highlight w:val="green"/>
        </w:rPr>
        <w:t xml:space="preserve"> </w:t>
      </w:r>
      <w:r w:rsidR="00D4222E" w:rsidRPr="00D4222E">
        <w:rPr>
          <w:rFonts w:ascii="Century Gothic" w:hAnsi="Century Gothic" w:cs="Arial"/>
          <w:sz w:val="20"/>
          <w:highlight w:val="green"/>
        </w:rPr>
        <w:t>notent donc chaque melon l’un après l’autre et selon l’ordre du questionnaire.</w:t>
      </w:r>
    </w:p>
    <w:p w14:paraId="2CB1BFBB" w14:textId="77777777" w:rsidR="004D581E" w:rsidRDefault="004D581E" w:rsidP="004D581E">
      <w:pPr>
        <w:jc w:val="both"/>
        <w:rPr>
          <w:rFonts w:ascii="Century Gothic" w:hAnsi="Century Gothic" w:cs="Arial"/>
          <w:sz w:val="20"/>
        </w:rPr>
      </w:pPr>
      <w:r w:rsidRPr="00D556BB">
        <w:rPr>
          <w:rFonts w:ascii="Century Gothic" w:hAnsi="Century Gothic" w:cs="Arial"/>
          <w:sz w:val="20"/>
        </w:rPr>
        <w:t xml:space="preserve">Chaque </w:t>
      </w:r>
      <w:r w:rsidRPr="005D1173">
        <w:rPr>
          <w:rFonts w:ascii="Century Gothic" w:hAnsi="Century Gothic" w:cs="Arial"/>
          <w:sz w:val="20"/>
        </w:rPr>
        <w:t>dégustation est enregistrée sur une grille.</w:t>
      </w:r>
    </w:p>
    <w:p w14:paraId="73F95361" w14:textId="77777777" w:rsidR="004D581E" w:rsidRDefault="004D581E" w:rsidP="00D4222E">
      <w:pPr>
        <w:jc w:val="both"/>
        <w:rPr>
          <w:rFonts w:ascii="Century Gothic" w:hAnsi="Century Gothic" w:cs="Arial"/>
          <w:sz w:val="20"/>
          <w:highlight w:val="green"/>
        </w:rPr>
      </w:pPr>
    </w:p>
    <w:p w14:paraId="787677B1" w14:textId="007C1BA6" w:rsidR="00D4222E" w:rsidRPr="00D4222E" w:rsidRDefault="00D4222E" w:rsidP="00D4222E">
      <w:pPr>
        <w:jc w:val="both"/>
        <w:rPr>
          <w:rFonts w:ascii="Century Gothic" w:hAnsi="Century Gothic" w:cs="Arial"/>
          <w:sz w:val="20"/>
          <w:highlight w:val="green"/>
        </w:rPr>
      </w:pPr>
      <w:r w:rsidRPr="00D4222E">
        <w:rPr>
          <w:rFonts w:ascii="Century Gothic" w:hAnsi="Century Gothic" w:cs="Arial"/>
          <w:sz w:val="20"/>
          <w:highlight w:val="green"/>
        </w:rPr>
        <w:t xml:space="preserve">Compte tenu des variations d’un melon à l’autre, tous les </w:t>
      </w:r>
      <w:r w:rsidR="004D581E">
        <w:rPr>
          <w:rFonts w:ascii="Century Gothic" w:hAnsi="Century Gothic" w:cs="Arial"/>
          <w:sz w:val="20"/>
          <w:highlight w:val="green"/>
        </w:rPr>
        <w:t>dégustateurs</w:t>
      </w:r>
      <w:r w:rsidR="004D581E" w:rsidRPr="00D4222E">
        <w:rPr>
          <w:rFonts w:ascii="Century Gothic" w:hAnsi="Century Gothic" w:cs="Arial"/>
          <w:sz w:val="20"/>
          <w:highlight w:val="green"/>
        </w:rPr>
        <w:t xml:space="preserve"> </w:t>
      </w:r>
      <w:r w:rsidRPr="00D4222E">
        <w:rPr>
          <w:rFonts w:ascii="Century Gothic" w:hAnsi="Century Gothic" w:cs="Arial"/>
          <w:sz w:val="20"/>
          <w:highlight w:val="green"/>
        </w:rPr>
        <w:t>goûtent le même fruit.</w:t>
      </w:r>
    </w:p>
    <w:p w14:paraId="2A2464DA" w14:textId="77777777" w:rsidR="00D4222E" w:rsidRDefault="00D4222E" w:rsidP="00B860E9">
      <w:pPr>
        <w:jc w:val="both"/>
        <w:rPr>
          <w:rFonts w:ascii="Century Gothic" w:hAnsi="Century Gothic" w:cs="Arial"/>
          <w:sz w:val="20"/>
        </w:rPr>
      </w:pPr>
    </w:p>
    <w:p w14:paraId="52333758" w14:textId="77777777" w:rsidR="00B860E9" w:rsidRPr="00462D56" w:rsidRDefault="00B860E9" w:rsidP="00B860E9">
      <w:pPr>
        <w:jc w:val="both"/>
        <w:rPr>
          <w:rFonts w:ascii="Century Gothic" w:hAnsi="Century Gothic" w:cs="Arial"/>
          <w:strike/>
          <w:sz w:val="20"/>
        </w:rPr>
      </w:pPr>
      <w:r w:rsidRPr="00462D56">
        <w:rPr>
          <w:rFonts w:ascii="Century Gothic" w:hAnsi="Century Gothic" w:cs="Arial"/>
          <w:strike/>
          <w:sz w:val="20"/>
          <w:highlight w:val="green"/>
        </w:rPr>
        <w:t>Les dégustateurs disposent d’autant de grilles que de produits à déguster.</w:t>
      </w:r>
    </w:p>
    <w:p w14:paraId="0460DE40" w14:textId="77777777" w:rsidR="00B860E9" w:rsidRPr="007010F5" w:rsidRDefault="00B860E9" w:rsidP="001D012A">
      <w:pPr>
        <w:autoSpaceDE w:val="0"/>
        <w:autoSpaceDN w:val="0"/>
        <w:adjustRightInd w:val="0"/>
        <w:ind w:right="49"/>
        <w:jc w:val="both"/>
        <w:rPr>
          <w:rFonts w:ascii="Century Gothic" w:hAnsi="Century Gothic" w:cs="Arial"/>
          <w:sz w:val="20"/>
          <w:szCs w:val="20"/>
        </w:rPr>
      </w:pPr>
    </w:p>
    <w:p w14:paraId="133AF35A" w14:textId="77777777" w:rsidR="001D012A" w:rsidRPr="007010F5" w:rsidRDefault="00BA725B" w:rsidP="001D012A">
      <w:pPr>
        <w:numPr>
          <w:ilvl w:val="2"/>
          <w:numId w:val="18"/>
        </w:numPr>
        <w:autoSpaceDE w:val="0"/>
        <w:autoSpaceDN w:val="0"/>
        <w:adjustRightInd w:val="0"/>
        <w:ind w:left="2552" w:right="49" w:hanging="567"/>
        <w:jc w:val="both"/>
        <w:rPr>
          <w:rFonts w:ascii="Century Gothic" w:hAnsi="Century Gothic" w:cs="Arial"/>
          <w:sz w:val="20"/>
          <w:szCs w:val="20"/>
          <w:u w:val="dotted"/>
        </w:rPr>
      </w:pPr>
      <w:r w:rsidRPr="007010F5">
        <w:rPr>
          <w:rFonts w:ascii="Century Gothic" w:hAnsi="Century Gothic" w:cs="Arial"/>
          <w:sz w:val="20"/>
          <w:szCs w:val="20"/>
          <w:u w:val="dotted"/>
        </w:rPr>
        <w:t>Avis</w:t>
      </w:r>
      <w:r w:rsidR="001D012A" w:rsidRPr="007010F5">
        <w:rPr>
          <w:rFonts w:ascii="Century Gothic" w:hAnsi="Century Gothic" w:cs="Arial"/>
          <w:sz w:val="20"/>
          <w:szCs w:val="20"/>
          <w:u w:val="dotted"/>
        </w:rPr>
        <w:t xml:space="preserve"> du jury</w:t>
      </w:r>
    </w:p>
    <w:p w14:paraId="57967CB7" w14:textId="77777777" w:rsidR="001D012A" w:rsidRPr="007010F5" w:rsidRDefault="001D012A" w:rsidP="001D012A">
      <w:pPr>
        <w:autoSpaceDE w:val="0"/>
        <w:autoSpaceDN w:val="0"/>
        <w:adjustRightInd w:val="0"/>
        <w:ind w:right="49"/>
        <w:jc w:val="both"/>
        <w:rPr>
          <w:rFonts w:ascii="Century Gothic" w:hAnsi="Century Gothic" w:cs="Arial"/>
          <w:sz w:val="20"/>
          <w:szCs w:val="20"/>
          <w:u w:val="dotted"/>
        </w:rPr>
      </w:pPr>
    </w:p>
    <w:p w14:paraId="433B5B16" w14:textId="77777777" w:rsidR="001D012A" w:rsidRPr="007010F5" w:rsidRDefault="001D012A" w:rsidP="001D012A">
      <w:pPr>
        <w:autoSpaceDE w:val="0"/>
        <w:autoSpaceDN w:val="0"/>
        <w:adjustRightInd w:val="0"/>
        <w:ind w:right="49"/>
        <w:jc w:val="both"/>
        <w:rPr>
          <w:rFonts w:ascii="Century Gothic" w:hAnsi="Century Gothic"/>
          <w:sz w:val="20"/>
          <w:szCs w:val="20"/>
        </w:rPr>
      </w:pPr>
      <w:r w:rsidRPr="007010F5">
        <w:rPr>
          <w:rFonts w:ascii="Century Gothic" w:hAnsi="Century Gothic" w:cs="Arial"/>
          <w:sz w:val="20"/>
          <w:szCs w:val="20"/>
        </w:rPr>
        <w:t xml:space="preserve">Chaque membre du jury formalise ses observations et avis motivés, de manière individuelle, sur </w:t>
      </w:r>
      <w:r w:rsidR="00AA5CB3" w:rsidRPr="007010F5">
        <w:rPr>
          <w:rFonts w:ascii="Century Gothic" w:hAnsi="Century Gothic" w:cs="Arial"/>
          <w:sz w:val="20"/>
          <w:szCs w:val="20"/>
        </w:rPr>
        <w:t>l</w:t>
      </w:r>
      <w:r w:rsidR="006500FE">
        <w:rPr>
          <w:rFonts w:ascii="Century Gothic" w:hAnsi="Century Gothic" w:cs="Arial"/>
          <w:sz w:val="20"/>
          <w:szCs w:val="20"/>
        </w:rPr>
        <w:t>es</w:t>
      </w:r>
      <w:r w:rsidR="00AA5CB3" w:rsidRPr="007010F5">
        <w:rPr>
          <w:rFonts w:ascii="Century Gothic" w:hAnsi="Century Gothic" w:cs="Arial"/>
          <w:sz w:val="20"/>
          <w:szCs w:val="20"/>
        </w:rPr>
        <w:t xml:space="preserve"> grille</w:t>
      </w:r>
      <w:r w:rsidR="006500FE">
        <w:rPr>
          <w:rFonts w:ascii="Century Gothic" w:hAnsi="Century Gothic" w:cs="Arial"/>
          <w:sz w:val="20"/>
          <w:szCs w:val="20"/>
        </w:rPr>
        <w:t>s</w:t>
      </w:r>
      <w:r w:rsidR="00AA5CB3" w:rsidRPr="007010F5">
        <w:rPr>
          <w:rFonts w:ascii="Century Gothic" w:hAnsi="Century Gothic" w:cs="Arial"/>
          <w:sz w:val="20"/>
          <w:szCs w:val="20"/>
        </w:rPr>
        <w:t xml:space="preserve"> de dégustation</w:t>
      </w:r>
    </w:p>
    <w:p w14:paraId="57223654" w14:textId="77777777" w:rsidR="005A61D3" w:rsidRPr="007010F5" w:rsidRDefault="005A61D3" w:rsidP="001D012A">
      <w:pPr>
        <w:autoSpaceDE w:val="0"/>
        <w:autoSpaceDN w:val="0"/>
        <w:adjustRightInd w:val="0"/>
        <w:ind w:right="49"/>
        <w:jc w:val="both"/>
        <w:rPr>
          <w:rFonts w:ascii="Century Gothic" w:hAnsi="Century Gothic"/>
          <w:sz w:val="20"/>
          <w:szCs w:val="20"/>
        </w:rPr>
      </w:pPr>
    </w:p>
    <w:p w14:paraId="568B1E77" w14:textId="77777777" w:rsidR="001D012A" w:rsidRDefault="001D012A" w:rsidP="001D012A">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Tout avis négatif d’un membre de jury doit être formulé par écrit sur cette fiche. Cet avis est motivé</w:t>
      </w:r>
      <w:r w:rsidR="00AA5CB3" w:rsidRPr="007010F5">
        <w:rPr>
          <w:rFonts w:ascii="Century Gothic" w:hAnsi="Century Gothic" w:cs="Arial"/>
          <w:sz w:val="20"/>
          <w:szCs w:val="20"/>
        </w:rPr>
        <w:t>.</w:t>
      </w:r>
    </w:p>
    <w:p w14:paraId="321C8EED" w14:textId="77777777" w:rsidR="00AF299C" w:rsidRPr="007010F5" w:rsidRDefault="00AF299C" w:rsidP="001D012A">
      <w:pPr>
        <w:autoSpaceDE w:val="0"/>
        <w:autoSpaceDN w:val="0"/>
        <w:adjustRightInd w:val="0"/>
        <w:ind w:right="49"/>
        <w:jc w:val="both"/>
        <w:rPr>
          <w:rFonts w:ascii="Century Gothic" w:hAnsi="Century Gothic"/>
          <w:sz w:val="20"/>
          <w:szCs w:val="20"/>
        </w:rPr>
      </w:pPr>
    </w:p>
    <w:p w14:paraId="0CA3EFD2" w14:textId="77777777" w:rsidR="001D012A" w:rsidRPr="007010F5" w:rsidRDefault="001D012A" w:rsidP="001D012A">
      <w:pPr>
        <w:autoSpaceDE w:val="0"/>
        <w:autoSpaceDN w:val="0"/>
        <w:adjustRightInd w:val="0"/>
        <w:ind w:right="49"/>
        <w:jc w:val="both"/>
        <w:rPr>
          <w:rFonts w:ascii="Century Gothic" w:hAnsi="Century Gothic"/>
          <w:sz w:val="20"/>
          <w:szCs w:val="20"/>
        </w:rPr>
      </w:pPr>
      <w:r w:rsidRPr="007010F5">
        <w:rPr>
          <w:rFonts w:ascii="Century Gothic" w:hAnsi="Century Gothic"/>
          <w:sz w:val="20"/>
          <w:szCs w:val="20"/>
        </w:rPr>
        <w:t xml:space="preserve">Les </w:t>
      </w:r>
      <w:r w:rsidR="00AA5CB3" w:rsidRPr="007010F5">
        <w:rPr>
          <w:rFonts w:ascii="Century Gothic" w:hAnsi="Century Gothic"/>
          <w:sz w:val="20"/>
          <w:szCs w:val="20"/>
        </w:rPr>
        <w:t xml:space="preserve">grilles de dégustation </w:t>
      </w:r>
      <w:r w:rsidRPr="007010F5">
        <w:rPr>
          <w:rFonts w:ascii="Century Gothic" w:hAnsi="Century Gothic"/>
          <w:sz w:val="20"/>
          <w:szCs w:val="20"/>
        </w:rPr>
        <w:t xml:space="preserve">sont collectées par l’animateur de la séance. Ce dernier établit une synthèse des </w:t>
      </w:r>
      <w:r w:rsidR="00AA5CB3" w:rsidRPr="007010F5">
        <w:rPr>
          <w:rFonts w:ascii="Century Gothic" w:hAnsi="Century Gothic"/>
          <w:sz w:val="20"/>
          <w:szCs w:val="20"/>
        </w:rPr>
        <w:t>résultats de l’examen organoleptique</w:t>
      </w:r>
      <w:r w:rsidRPr="007010F5">
        <w:rPr>
          <w:rFonts w:ascii="Century Gothic" w:hAnsi="Century Gothic"/>
          <w:sz w:val="20"/>
          <w:szCs w:val="20"/>
        </w:rPr>
        <w:t>. Cette synthèse est accompagnée des observations et avis motivés du jury.</w:t>
      </w:r>
    </w:p>
    <w:p w14:paraId="0833F6FA" w14:textId="77777777" w:rsidR="001D012A" w:rsidRPr="007010F5" w:rsidRDefault="001D012A" w:rsidP="001D012A">
      <w:pPr>
        <w:autoSpaceDE w:val="0"/>
        <w:autoSpaceDN w:val="0"/>
        <w:adjustRightInd w:val="0"/>
        <w:ind w:right="49"/>
        <w:jc w:val="both"/>
        <w:rPr>
          <w:rFonts w:ascii="Century Gothic" w:hAnsi="Century Gothic" w:cs="Arial"/>
          <w:sz w:val="20"/>
          <w:szCs w:val="20"/>
          <w:u w:val="dotted"/>
        </w:rPr>
      </w:pPr>
    </w:p>
    <w:p w14:paraId="4C968453" w14:textId="77777777" w:rsidR="001D012A" w:rsidRPr="007010F5" w:rsidRDefault="001D012A" w:rsidP="001D012A">
      <w:pPr>
        <w:autoSpaceDE w:val="0"/>
        <w:autoSpaceDN w:val="0"/>
        <w:adjustRightInd w:val="0"/>
        <w:ind w:right="49"/>
        <w:jc w:val="both"/>
        <w:rPr>
          <w:rFonts w:ascii="Century Gothic" w:hAnsi="Century Gothic"/>
          <w:sz w:val="20"/>
          <w:szCs w:val="20"/>
        </w:rPr>
      </w:pPr>
      <w:r w:rsidRPr="007010F5">
        <w:rPr>
          <w:rFonts w:ascii="Century Gothic" w:hAnsi="Century Gothic"/>
          <w:sz w:val="20"/>
          <w:szCs w:val="20"/>
        </w:rPr>
        <w:t xml:space="preserve">L’animateur transmet à CERTIPAQ </w:t>
      </w:r>
      <w:r w:rsidR="006500FE" w:rsidRPr="00AF0FAC">
        <w:rPr>
          <w:rFonts w:ascii="Century Gothic" w:hAnsi="Century Gothic"/>
          <w:sz w:val="20"/>
          <w:szCs w:val="20"/>
        </w:rPr>
        <w:t>la synthèse établie</w:t>
      </w:r>
      <w:r w:rsidRPr="007010F5">
        <w:rPr>
          <w:rFonts w:ascii="Century Gothic" w:hAnsi="Century Gothic"/>
          <w:sz w:val="20"/>
          <w:szCs w:val="20"/>
        </w:rPr>
        <w:t>, sous un délai d’1 semaine.</w:t>
      </w:r>
      <w:r w:rsidR="004B0F0C" w:rsidRPr="007010F5">
        <w:rPr>
          <w:rFonts w:ascii="Century Gothic" w:hAnsi="Century Gothic"/>
          <w:sz w:val="20"/>
          <w:szCs w:val="20"/>
        </w:rPr>
        <w:t xml:space="preserve"> L’animateur tient à disposition de CERTIPAQ les grilles individuelles de dégustation.</w:t>
      </w:r>
    </w:p>
    <w:p w14:paraId="455F4423" w14:textId="77777777" w:rsidR="001D012A" w:rsidRPr="007010F5" w:rsidRDefault="001D012A" w:rsidP="001D012A">
      <w:pPr>
        <w:autoSpaceDE w:val="0"/>
        <w:autoSpaceDN w:val="0"/>
        <w:adjustRightInd w:val="0"/>
        <w:ind w:right="49"/>
        <w:jc w:val="both"/>
        <w:rPr>
          <w:rFonts w:ascii="Century Gothic" w:hAnsi="Century Gothic" w:cs="Arial"/>
          <w:sz w:val="20"/>
          <w:szCs w:val="20"/>
        </w:rPr>
      </w:pPr>
    </w:p>
    <w:p w14:paraId="72C5C056" w14:textId="77777777" w:rsidR="001D012A" w:rsidRPr="007010F5" w:rsidRDefault="001D012A" w:rsidP="001D012A">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Ces fiches et synthèses sont conservées par CERTIPAQ pendant une durée de 3 ans. Ces documents sont tenus à disposition de l’autorité compétente et du COFRAC.</w:t>
      </w:r>
    </w:p>
    <w:p w14:paraId="434EF932" w14:textId="77777777" w:rsidR="006500FE" w:rsidRPr="007010F5" w:rsidRDefault="006500FE" w:rsidP="001D012A">
      <w:pPr>
        <w:numPr>
          <w:ilvl w:val="12"/>
          <w:numId w:val="0"/>
        </w:numPr>
        <w:ind w:right="49"/>
        <w:jc w:val="both"/>
        <w:rPr>
          <w:rFonts w:ascii="Century Gothic" w:hAnsi="Century Gothic"/>
          <w:sz w:val="20"/>
          <w:szCs w:val="20"/>
        </w:rPr>
      </w:pPr>
    </w:p>
    <w:p w14:paraId="28383A24" w14:textId="5DFBD326" w:rsidR="00BB7D35" w:rsidRPr="00BE4871" w:rsidRDefault="00BB7D35" w:rsidP="00BB7D35">
      <w:pPr>
        <w:rPr>
          <w:rFonts w:ascii="Calibri" w:hAnsi="Calibri"/>
          <w:strike/>
          <w:sz w:val="22"/>
          <w:highlight w:val="cyan"/>
        </w:rPr>
      </w:pPr>
      <w:r w:rsidRPr="00BE4871">
        <w:rPr>
          <w:rFonts w:ascii="Calibri" w:hAnsi="Calibri"/>
          <w:strike/>
          <w:sz w:val="22"/>
          <w:highlight w:val="cyan"/>
        </w:rPr>
        <w:t xml:space="preserve">Rappelons que pour être acceptable en IGP, une variété doit répondre aux critères suivants : </w:t>
      </w:r>
    </w:p>
    <w:p w14:paraId="101B496D" w14:textId="77777777" w:rsidR="00BB7D35" w:rsidRPr="00BE4871" w:rsidRDefault="00BB7D35" w:rsidP="00BB7D35">
      <w:pPr>
        <w:rPr>
          <w:rFonts w:ascii="Calibri" w:hAnsi="Calibri"/>
          <w:strike/>
          <w:sz w:val="22"/>
          <w:highlight w:val="cyan"/>
        </w:rPr>
      </w:pPr>
      <w:r w:rsidRPr="00BE4871">
        <w:rPr>
          <w:rFonts w:ascii="Calibri" w:hAnsi="Calibri"/>
          <w:strike/>
          <w:sz w:val="22"/>
          <w:highlight w:val="cyan"/>
        </w:rPr>
        <w:sym w:font="Wingdings" w:char="F0F0"/>
      </w:r>
      <w:r w:rsidRPr="00BE4871">
        <w:rPr>
          <w:rFonts w:ascii="Calibri" w:hAnsi="Calibri"/>
          <w:strike/>
          <w:sz w:val="22"/>
          <w:highlight w:val="cyan"/>
        </w:rPr>
        <w:t xml:space="preserve"> Que la note d’acceptabilité soit supérieure ou égale à 7 et que,</w:t>
      </w:r>
    </w:p>
    <w:p w14:paraId="01DCA5FB" w14:textId="77777777" w:rsidR="00BB7D35" w:rsidRPr="00BE4871" w:rsidRDefault="00BB7D35" w:rsidP="00BB7D35">
      <w:pPr>
        <w:rPr>
          <w:rFonts w:ascii="Calibri" w:hAnsi="Calibri"/>
          <w:strike/>
          <w:sz w:val="22"/>
          <w:highlight w:val="cyan"/>
        </w:rPr>
      </w:pPr>
      <w:r w:rsidRPr="00BE4871">
        <w:rPr>
          <w:rFonts w:ascii="Calibri" w:hAnsi="Calibri"/>
          <w:strike/>
          <w:sz w:val="22"/>
          <w:highlight w:val="cyan"/>
        </w:rPr>
        <w:t>D’autre part au moins 3 des 4 critères essentiels (arôme melon, ferme, juteux et sucré en bouche) répondent aux cibles suivantes:</w:t>
      </w:r>
    </w:p>
    <w:p w14:paraId="08D83753" w14:textId="77777777" w:rsidR="00BB7D35" w:rsidRPr="00BE4871" w:rsidRDefault="00BB7D35" w:rsidP="00BB7D35">
      <w:pPr>
        <w:rPr>
          <w:rFonts w:ascii="Calibri" w:hAnsi="Calibri"/>
          <w:strike/>
          <w:sz w:val="22"/>
          <w:highlight w:val="cyan"/>
        </w:rPr>
      </w:pPr>
      <w:r w:rsidRPr="00BE4871">
        <w:rPr>
          <w:strike/>
          <w:highlight w:val="cyan"/>
        </w:rPr>
        <w:t xml:space="preserve"> </w:t>
      </w:r>
      <w:r w:rsidRPr="00BE4871">
        <w:rPr>
          <w:rFonts w:ascii="Calibri" w:hAnsi="Calibri"/>
          <w:strike/>
          <w:sz w:val="22"/>
          <w:highlight w:val="cyan"/>
        </w:rPr>
        <w:sym w:font="Wingdings" w:char="F0F0"/>
      </w:r>
      <w:r w:rsidRPr="00BE4871">
        <w:rPr>
          <w:rFonts w:ascii="Calibri" w:hAnsi="Calibri"/>
          <w:strike/>
          <w:sz w:val="22"/>
          <w:highlight w:val="cyan"/>
        </w:rPr>
        <w:t xml:space="preserve"> Intensité de couleur orange ≥ à 6,</w:t>
      </w:r>
    </w:p>
    <w:p w14:paraId="69CF13EA" w14:textId="77777777" w:rsidR="00BB7D35" w:rsidRPr="00BE4871" w:rsidRDefault="00BB7D35" w:rsidP="00BB7D35">
      <w:pPr>
        <w:rPr>
          <w:rFonts w:ascii="Calibri" w:hAnsi="Calibri"/>
          <w:strike/>
          <w:sz w:val="22"/>
          <w:highlight w:val="cyan"/>
        </w:rPr>
      </w:pPr>
      <w:r w:rsidRPr="00BE4871">
        <w:rPr>
          <w:rFonts w:ascii="Calibri" w:hAnsi="Calibri"/>
          <w:strike/>
          <w:sz w:val="22"/>
          <w:highlight w:val="cyan"/>
        </w:rPr>
        <w:sym w:font="Wingdings" w:char="F0F0"/>
      </w:r>
      <w:r w:rsidRPr="00BE4871">
        <w:rPr>
          <w:rFonts w:ascii="Calibri" w:hAnsi="Calibri"/>
          <w:strike/>
          <w:sz w:val="22"/>
          <w:highlight w:val="cyan"/>
        </w:rPr>
        <w:t xml:space="preserve"> Intensité d’arôme melon en bouche  </w:t>
      </w:r>
      <w:r w:rsidRPr="00BE4871">
        <w:rPr>
          <w:rFonts w:ascii="Calibri" w:hAnsi="Calibri"/>
          <w:strike/>
          <w:sz w:val="22"/>
          <w:szCs w:val="22"/>
          <w:highlight w:val="cyan"/>
        </w:rPr>
        <w:t>≥</w:t>
      </w:r>
      <w:r w:rsidRPr="00BE4871">
        <w:rPr>
          <w:rFonts w:ascii="Calibri" w:hAnsi="Calibri"/>
          <w:strike/>
          <w:sz w:val="22"/>
          <w:highlight w:val="cyan"/>
        </w:rPr>
        <w:t xml:space="preserve"> à 6.2,</w:t>
      </w:r>
    </w:p>
    <w:p w14:paraId="483BE1A6" w14:textId="77777777" w:rsidR="00BB7D35" w:rsidRPr="00BE4871" w:rsidRDefault="00BB7D35" w:rsidP="00BB7D35">
      <w:pPr>
        <w:rPr>
          <w:rFonts w:ascii="Calibri" w:hAnsi="Calibri"/>
          <w:strike/>
          <w:sz w:val="22"/>
          <w:highlight w:val="cyan"/>
        </w:rPr>
      </w:pPr>
      <w:r w:rsidRPr="00BE4871">
        <w:rPr>
          <w:rFonts w:ascii="Calibri" w:hAnsi="Calibri"/>
          <w:strike/>
          <w:sz w:val="22"/>
          <w:highlight w:val="cyan"/>
        </w:rPr>
        <w:sym w:font="Wingdings" w:char="F0F0"/>
      </w:r>
      <w:r w:rsidRPr="00BE4871">
        <w:rPr>
          <w:rFonts w:ascii="Calibri" w:hAnsi="Calibri"/>
          <w:strike/>
          <w:sz w:val="22"/>
          <w:highlight w:val="cyan"/>
        </w:rPr>
        <w:t xml:space="preserve"> Intensité de sucré soit  </w:t>
      </w:r>
      <w:r w:rsidRPr="00BE4871">
        <w:rPr>
          <w:rFonts w:ascii="Calibri" w:hAnsi="Calibri"/>
          <w:strike/>
          <w:sz w:val="22"/>
          <w:szCs w:val="22"/>
          <w:highlight w:val="cyan"/>
        </w:rPr>
        <w:t>≥</w:t>
      </w:r>
      <w:r w:rsidRPr="00BE4871">
        <w:rPr>
          <w:rFonts w:ascii="Calibri" w:hAnsi="Calibri"/>
          <w:strike/>
          <w:sz w:val="22"/>
          <w:highlight w:val="cyan"/>
        </w:rPr>
        <w:t xml:space="preserve"> à 7,</w:t>
      </w:r>
    </w:p>
    <w:p w14:paraId="3C4C6C34" w14:textId="77777777" w:rsidR="00BB7D35" w:rsidRPr="00BE4871" w:rsidRDefault="00BB7D35" w:rsidP="00BB7D35">
      <w:pPr>
        <w:rPr>
          <w:rFonts w:ascii="Calibri" w:hAnsi="Calibri"/>
          <w:strike/>
          <w:sz w:val="22"/>
          <w:highlight w:val="cyan"/>
        </w:rPr>
      </w:pPr>
      <w:r w:rsidRPr="00BE4871">
        <w:rPr>
          <w:rFonts w:ascii="Calibri" w:hAnsi="Calibri"/>
          <w:strike/>
          <w:sz w:val="22"/>
          <w:highlight w:val="cyan"/>
        </w:rPr>
        <w:sym w:font="Wingdings" w:char="F0F0"/>
      </w:r>
      <w:r w:rsidRPr="00BE4871">
        <w:rPr>
          <w:rFonts w:ascii="Calibri" w:hAnsi="Calibri"/>
          <w:strike/>
          <w:sz w:val="22"/>
          <w:highlight w:val="cyan"/>
        </w:rPr>
        <w:t xml:space="preserve"> Fermeté </w:t>
      </w:r>
      <w:r w:rsidRPr="00BE4871">
        <w:rPr>
          <w:rFonts w:ascii="Calibri" w:hAnsi="Calibri"/>
          <w:strike/>
          <w:sz w:val="22"/>
          <w:szCs w:val="22"/>
          <w:highlight w:val="cyan"/>
        </w:rPr>
        <w:t>≥</w:t>
      </w:r>
      <w:r w:rsidRPr="00BE4871">
        <w:rPr>
          <w:rFonts w:ascii="Calibri" w:hAnsi="Calibri"/>
          <w:strike/>
          <w:sz w:val="22"/>
          <w:highlight w:val="cyan"/>
        </w:rPr>
        <w:t xml:space="preserve"> à 6 et ≤ à 9</w:t>
      </w:r>
    </w:p>
    <w:p w14:paraId="5ADFEAFE" w14:textId="77777777" w:rsidR="00BB7D35" w:rsidRPr="00BE4871" w:rsidRDefault="00BB7D35" w:rsidP="00BB7D35">
      <w:pPr>
        <w:rPr>
          <w:strike/>
        </w:rPr>
      </w:pPr>
      <w:r w:rsidRPr="00BE4871">
        <w:rPr>
          <w:rFonts w:ascii="Calibri" w:hAnsi="Calibri"/>
          <w:strike/>
          <w:sz w:val="22"/>
          <w:highlight w:val="cyan"/>
        </w:rPr>
        <w:sym w:font="Wingdings" w:char="F0F0"/>
      </w:r>
      <w:r w:rsidRPr="00BE4871">
        <w:rPr>
          <w:rFonts w:ascii="Calibri" w:hAnsi="Calibri"/>
          <w:strike/>
          <w:sz w:val="22"/>
          <w:highlight w:val="cyan"/>
        </w:rPr>
        <w:t xml:space="preserve"> Juteux </w:t>
      </w:r>
      <w:r w:rsidRPr="00BE4871">
        <w:rPr>
          <w:rFonts w:ascii="Calibri" w:hAnsi="Calibri"/>
          <w:strike/>
          <w:sz w:val="22"/>
          <w:szCs w:val="22"/>
          <w:highlight w:val="cyan"/>
        </w:rPr>
        <w:t>≥</w:t>
      </w:r>
      <w:r w:rsidRPr="00BE4871">
        <w:rPr>
          <w:rFonts w:ascii="Calibri" w:hAnsi="Calibri"/>
          <w:strike/>
          <w:sz w:val="22"/>
          <w:highlight w:val="cyan"/>
        </w:rPr>
        <w:t xml:space="preserve"> à 6,8.</w:t>
      </w:r>
    </w:p>
    <w:p w14:paraId="5B4705E3" w14:textId="77777777" w:rsidR="00BB7D35" w:rsidRPr="007010F5" w:rsidRDefault="00BB7D35" w:rsidP="00BB7D35">
      <w:pPr>
        <w:numPr>
          <w:ilvl w:val="12"/>
          <w:numId w:val="0"/>
        </w:numPr>
        <w:ind w:right="49"/>
        <w:jc w:val="both"/>
        <w:rPr>
          <w:rFonts w:ascii="Century Gothic" w:hAnsi="Century Gothic"/>
          <w:sz w:val="20"/>
          <w:szCs w:val="20"/>
        </w:rPr>
      </w:pPr>
    </w:p>
    <w:p w14:paraId="47BAB95F" w14:textId="77777777" w:rsidR="00BA3722" w:rsidRPr="007010F5" w:rsidRDefault="00BA3722" w:rsidP="001D012A">
      <w:pPr>
        <w:numPr>
          <w:ilvl w:val="12"/>
          <w:numId w:val="0"/>
        </w:numPr>
        <w:ind w:right="49"/>
        <w:jc w:val="both"/>
        <w:rPr>
          <w:rFonts w:ascii="Century Gothic" w:hAnsi="Century Gothic"/>
          <w:sz w:val="20"/>
          <w:szCs w:val="20"/>
        </w:rPr>
      </w:pPr>
    </w:p>
    <w:p w14:paraId="616652EB" w14:textId="77777777" w:rsidR="001D012A" w:rsidRPr="007010F5" w:rsidRDefault="001D012A" w:rsidP="0038355B">
      <w:pPr>
        <w:numPr>
          <w:ilvl w:val="0"/>
          <w:numId w:val="18"/>
        </w:numPr>
        <w:autoSpaceDE w:val="0"/>
        <w:autoSpaceDN w:val="0"/>
        <w:adjustRightInd w:val="0"/>
        <w:ind w:left="0" w:right="49" w:firstLine="426"/>
        <w:jc w:val="both"/>
        <w:rPr>
          <w:rFonts w:ascii="Century Gothic" w:hAnsi="Century Gothic" w:cs="Arial"/>
          <w:b/>
          <w:bCs/>
          <w:sz w:val="20"/>
          <w:szCs w:val="20"/>
        </w:rPr>
      </w:pPr>
      <w:r w:rsidRPr="007010F5">
        <w:rPr>
          <w:rFonts w:ascii="Century Gothic" w:hAnsi="Century Gothic" w:cs="Arial"/>
          <w:b/>
          <w:bCs/>
          <w:sz w:val="20"/>
          <w:szCs w:val="20"/>
        </w:rPr>
        <w:t>EXPLOITATIONS DES RESULTATS</w:t>
      </w:r>
      <w:r w:rsidR="00BA725B" w:rsidRPr="007010F5">
        <w:rPr>
          <w:rFonts w:ascii="Century Gothic" w:hAnsi="Century Gothic" w:cs="Arial"/>
          <w:b/>
          <w:bCs/>
          <w:sz w:val="20"/>
          <w:szCs w:val="20"/>
        </w:rPr>
        <w:t xml:space="preserve"> PAR CERTIPAQ</w:t>
      </w:r>
    </w:p>
    <w:p w14:paraId="2D87E04F" w14:textId="77777777" w:rsidR="001D012A" w:rsidRPr="007010F5" w:rsidRDefault="001D012A" w:rsidP="001D012A">
      <w:pPr>
        <w:autoSpaceDE w:val="0"/>
        <w:autoSpaceDN w:val="0"/>
        <w:adjustRightInd w:val="0"/>
        <w:ind w:left="426" w:right="49"/>
        <w:jc w:val="both"/>
        <w:rPr>
          <w:rFonts w:ascii="Century Gothic" w:hAnsi="Century Gothic" w:cs="Arial"/>
          <w:b/>
          <w:bCs/>
          <w:sz w:val="20"/>
          <w:szCs w:val="20"/>
        </w:rPr>
      </w:pPr>
    </w:p>
    <w:p w14:paraId="0F4BFB16" w14:textId="34A1DBE7" w:rsidR="00B07133" w:rsidRPr="00B07133" w:rsidRDefault="00B07133" w:rsidP="00B07133">
      <w:pPr>
        <w:autoSpaceDE w:val="0"/>
        <w:autoSpaceDN w:val="0"/>
        <w:adjustRightInd w:val="0"/>
        <w:ind w:right="49"/>
        <w:jc w:val="both"/>
        <w:rPr>
          <w:rFonts w:ascii="Century Gothic" w:hAnsi="Century Gothic" w:cs="Arial"/>
          <w:sz w:val="20"/>
          <w:szCs w:val="20"/>
          <w:highlight w:val="green"/>
        </w:rPr>
      </w:pPr>
      <w:r w:rsidRPr="00B07133">
        <w:rPr>
          <w:rFonts w:ascii="Century Gothic" w:hAnsi="Century Gothic" w:cs="Arial"/>
          <w:sz w:val="20"/>
          <w:szCs w:val="20"/>
          <w:highlight w:val="green"/>
        </w:rPr>
        <w:t xml:space="preserve">Pour être acceptable en IGP, </w:t>
      </w:r>
      <w:r w:rsidR="00CA064B">
        <w:rPr>
          <w:rFonts w:ascii="Century Gothic" w:hAnsi="Century Gothic" w:cs="Arial"/>
          <w:sz w:val="20"/>
          <w:szCs w:val="20"/>
          <w:highlight w:val="green"/>
        </w:rPr>
        <w:t>le melon</w:t>
      </w:r>
      <w:r w:rsidRPr="00B07133">
        <w:rPr>
          <w:rFonts w:ascii="Century Gothic" w:hAnsi="Century Gothic" w:cs="Arial"/>
          <w:sz w:val="20"/>
          <w:szCs w:val="20"/>
          <w:highlight w:val="green"/>
        </w:rPr>
        <w:t xml:space="preserve"> doit répondre aux critères suivants : </w:t>
      </w:r>
    </w:p>
    <w:p w14:paraId="70EC3A87" w14:textId="58DC02D8" w:rsidR="00B07133" w:rsidRPr="00B07133" w:rsidRDefault="00B07133" w:rsidP="007D1786">
      <w:pPr>
        <w:numPr>
          <w:ilvl w:val="0"/>
          <w:numId w:val="32"/>
        </w:numPr>
        <w:autoSpaceDE w:val="0"/>
        <w:autoSpaceDN w:val="0"/>
        <w:adjustRightInd w:val="0"/>
        <w:ind w:right="49"/>
        <w:jc w:val="both"/>
        <w:rPr>
          <w:rFonts w:ascii="Century Gothic" w:hAnsi="Century Gothic" w:cs="Arial"/>
          <w:sz w:val="20"/>
          <w:szCs w:val="20"/>
          <w:highlight w:val="green"/>
        </w:rPr>
      </w:pPr>
      <w:r w:rsidRPr="00B07133">
        <w:rPr>
          <w:rFonts w:ascii="Century Gothic" w:hAnsi="Century Gothic" w:cs="Arial"/>
          <w:sz w:val="20"/>
          <w:szCs w:val="20"/>
          <w:highlight w:val="green"/>
        </w:rPr>
        <w:t>Que la note d’acceptabilité soit supérieure ou égale à 7 et que,</w:t>
      </w:r>
    </w:p>
    <w:p w14:paraId="318E4E72" w14:textId="6A6653C4" w:rsidR="00B07133" w:rsidRPr="00B07133" w:rsidRDefault="00B07133" w:rsidP="007D1786">
      <w:pPr>
        <w:numPr>
          <w:ilvl w:val="0"/>
          <w:numId w:val="32"/>
        </w:numPr>
        <w:autoSpaceDE w:val="0"/>
        <w:autoSpaceDN w:val="0"/>
        <w:adjustRightInd w:val="0"/>
        <w:ind w:right="49"/>
        <w:jc w:val="both"/>
        <w:rPr>
          <w:rFonts w:ascii="Century Gothic" w:hAnsi="Century Gothic" w:cs="Arial"/>
          <w:sz w:val="20"/>
          <w:szCs w:val="20"/>
          <w:highlight w:val="green"/>
        </w:rPr>
      </w:pPr>
      <w:r w:rsidRPr="00B07133">
        <w:rPr>
          <w:rFonts w:ascii="Century Gothic" w:hAnsi="Century Gothic" w:cs="Arial"/>
          <w:sz w:val="20"/>
          <w:szCs w:val="20"/>
          <w:highlight w:val="green"/>
        </w:rPr>
        <w:t>D’autre part au moins 3 des 4 critères essentiels (arôme melon, ferme, juteux et sucré en bouche) répondent aux cibles suivantes</w:t>
      </w:r>
      <w:r w:rsidR="007D1786">
        <w:rPr>
          <w:rFonts w:ascii="Century Gothic" w:hAnsi="Century Gothic" w:cs="Arial"/>
          <w:sz w:val="20"/>
          <w:szCs w:val="20"/>
          <w:highlight w:val="green"/>
        </w:rPr>
        <w:t> :</w:t>
      </w:r>
    </w:p>
    <w:p w14:paraId="3B643991" w14:textId="5C509678" w:rsidR="00B07133" w:rsidRPr="00B07133" w:rsidRDefault="00B07133" w:rsidP="007D1786">
      <w:pPr>
        <w:numPr>
          <w:ilvl w:val="1"/>
          <w:numId w:val="32"/>
        </w:numPr>
        <w:autoSpaceDE w:val="0"/>
        <w:autoSpaceDN w:val="0"/>
        <w:adjustRightInd w:val="0"/>
        <w:ind w:right="49"/>
        <w:jc w:val="both"/>
        <w:rPr>
          <w:rFonts w:ascii="Century Gothic" w:hAnsi="Century Gothic" w:cs="Arial"/>
          <w:sz w:val="20"/>
          <w:szCs w:val="20"/>
          <w:highlight w:val="green"/>
        </w:rPr>
      </w:pPr>
      <w:r w:rsidRPr="00B07133">
        <w:rPr>
          <w:rFonts w:ascii="Century Gothic" w:hAnsi="Century Gothic" w:cs="Arial"/>
          <w:sz w:val="20"/>
          <w:szCs w:val="20"/>
          <w:highlight w:val="green"/>
        </w:rPr>
        <w:t>Intensité de couleur orange ≥ à 6,</w:t>
      </w:r>
    </w:p>
    <w:p w14:paraId="0F013477" w14:textId="72A86A14" w:rsidR="00B07133" w:rsidRPr="00B07133" w:rsidRDefault="00B07133" w:rsidP="007D1786">
      <w:pPr>
        <w:numPr>
          <w:ilvl w:val="1"/>
          <w:numId w:val="32"/>
        </w:numPr>
        <w:autoSpaceDE w:val="0"/>
        <w:autoSpaceDN w:val="0"/>
        <w:adjustRightInd w:val="0"/>
        <w:ind w:right="49"/>
        <w:jc w:val="both"/>
        <w:rPr>
          <w:rFonts w:ascii="Century Gothic" w:hAnsi="Century Gothic" w:cs="Arial"/>
          <w:sz w:val="20"/>
          <w:szCs w:val="20"/>
          <w:highlight w:val="green"/>
        </w:rPr>
      </w:pPr>
      <w:r w:rsidRPr="00B07133">
        <w:rPr>
          <w:rFonts w:ascii="Century Gothic" w:hAnsi="Century Gothic" w:cs="Arial"/>
          <w:sz w:val="20"/>
          <w:szCs w:val="20"/>
          <w:highlight w:val="green"/>
        </w:rPr>
        <w:t>Intensité d’arôme melon en bouche ≥ à 6.2,</w:t>
      </w:r>
    </w:p>
    <w:p w14:paraId="3C4662F7" w14:textId="41FA8657" w:rsidR="00B07133" w:rsidRPr="00B07133" w:rsidRDefault="00B07133" w:rsidP="007D1786">
      <w:pPr>
        <w:numPr>
          <w:ilvl w:val="1"/>
          <w:numId w:val="32"/>
        </w:numPr>
        <w:autoSpaceDE w:val="0"/>
        <w:autoSpaceDN w:val="0"/>
        <w:adjustRightInd w:val="0"/>
        <w:ind w:right="49"/>
        <w:jc w:val="both"/>
        <w:rPr>
          <w:rFonts w:ascii="Century Gothic" w:hAnsi="Century Gothic" w:cs="Arial"/>
          <w:sz w:val="20"/>
          <w:szCs w:val="20"/>
          <w:highlight w:val="green"/>
        </w:rPr>
      </w:pPr>
      <w:r w:rsidRPr="00B07133">
        <w:rPr>
          <w:rFonts w:ascii="Century Gothic" w:hAnsi="Century Gothic" w:cs="Arial"/>
          <w:sz w:val="20"/>
          <w:szCs w:val="20"/>
          <w:highlight w:val="green"/>
        </w:rPr>
        <w:t>Intensité de sucré soit ≥ à 7,</w:t>
      </w:r>
    </w:p>
    <w:p w14:paraId="734F7E3C" w14:textId="5CFFCF3C" w:rsidR="00B07133" w:rsidRPr="00B07133" w:rsidRDefault="00B07133" w:rsidP="007D1786">
      <w:pPr>
        <w:numPr>
          <w:ilvl w:val="1"/>
          <w:numId w:val="32"/>
        </w:numPr>
        <w:autoSpaceDE w:val="0"/>
        <w:autoSpaceDN w:val="0"/>
        <w:adjustRightInd w:val="0"/>
        <w:ind w:right="49"/>
        <w:jc w:val="both"/>
        <w:rPr>
          <w:rFonts w:ascii="Century Gothic" w:hAnsi="Century Gothic" w:cs="Arial"/>
          <w:sz w:val="20"/>
          <w:szCs w:val="20"/>
          <w:highlight w:val="green"/>
        </w:rPr>
      </w:pPr>
      <w:r w:rsidRPr="00B07133">
        <w:rPr>
          <w:rFonts w:ascii="Century Gothic" w:hAnsi="Century Gothic" w:cs="Arial"/>
          <w:sz w:val="20"/>
          <w:szCs w:val="20"/>
          <w:highlight w:val="green"/>
        </w:rPr>
        <w:t>Fermeté ≥ à 6 et ≤ à 9</w:t>
      </w:r>
      <w:r w:rsidR="00BE4871">
        <w:rPr>
          <w:rFonts w:ascii="Century Gothic" w:hAnsi="Century Gothic" w:cs="Arial"/>
          <w:sz w:val="20"/>
          <w:szCs w:val="20"/>
          <w:highlight w:val="green"/>
        </w:rPr>
        <w:t>,</w:t>
      </w:r>
    </w:p>
    <w:p w14:paraId="4BAAC233" w14:textId="773BC38B" w:rsidR="00B07133" w:rsidRPr="007D1786" w:rsidRDefault="00B07133" w:rsidP="007D1786">
      <w:pPr>
        <w:numPr>
          <w:ilvl w:val="1"/>
          <w:numId w:val="32"/>
        </w:numPr>
        <w:autoSpaceDE w:val="0"/>
        <w:autoSpaceDN w:val="0"/>
        <w:adjustRightInd w:val="0"/>
        <w:ind w:right="49"/>
        <w:jc w:val="both"/>
        <w:rPr>
          <w:rFonts w:ascii="Century Gothic" w:hAnsi="Century Gothic" w:cs="Arial"/>
          <w:sz w:val="20"/>
          <w:szCs w:val="20"/>
          <w:highlight w:val="green"/>
        </w:rPr>
      </w:pPr>
      <w:r w:rsidRPr="00B07133">
        <w:rPr>
          <w:rFonts w:ascii="Century Gothic" w:hAnsi="Century Gothic" w:cs="Arial"/>
          <w:sz w:val="20"/>
          <w:szCs w:val="20"/>
          <w:highlight w:val="green"/>
        </w:rPr>
        <w:t>Juteux ≥ à 6,8.</w:t>
      </w:r>
    </w:p>
    <w:p w14:paraId="70E908D9" w14:textId="77777777" w:rsidR="00B07133" w:rsidRDefault="00B07133" w:rsidP="00B07133">
      <w:pPr>
        <w:ind w:right="49"/>
        <w:jc w:val="both"/>
        <w:rPr>
          <w:rFonts w:ascii="Century Gothic" w:hAnsi="Century Gothic"/>
          <w:sz w:val="20"/>
          <w:szCs w:val="20"/>
        </w:rPr>
      </w:pPr>
    </w:p>
    <w:p w14:paraId="50B4EF7F" w14:textId="77777777" w:rsidR="001D012A" w:rsidRPr="007010F5" w:rsidRDefault="001D012A" w:rsidP="001D012A">
      <w:pPr>
        <w:autoSpaceDE w:val="0"/>
        <w:autoSpaceDN w:val="0"/>
        <w:adjustRightInd w:val="0"/>
        <w:ind w:right="49"/>
        <w:jc w:val="both"/>
        <w:rPr>
          <w:rFonts w:ascii="Century Gothic" w:hAnsi="Century Gothic" w:cs="Arial"/>
          <w:sz w:val="20"/>
          <w:szCs w:val="20"/>
        </w:rPr>
      </w:pPr>
      <w:r w:rsidRPr="007010F5">
        <w:rPr>
          <w:rFonts w:ascii="Century Gothic" w:hAnsi="Century Gothic" w:cs="Arial"/>
          <w:sz w:val="20"/>
          <w:szCs w:val="20"/>
        </w:rPr>
        <w:t xml:space="preserve">CERTIPAQ s’appuie sur la synthèse des résultats obtenus, des observations et des avis motivés des membres, pour décider de l’émission d’une fiche de </w:t>
      </w:r>
      <w:r w:rsidR="006500FE">
        <w:rPr>
          <w:rFonts w:ascii="Century Gothic" w:hAnsi="Century Gothic" w:cs="Arial"/>
          <w:sz w:val="20"/>
          <w:szCs w:val="20"/>
        </w:rPr>
        <w:t>manquement</w:t>
      </w:r>
      <w:r w:rsidRPr="007010F5">
        <w:rPr>
          <w:rFonts w:ascii="Century Gothic" w:hAnsi="Century Gothic" w:cs="Arial"/>
          <w:sz w:val="20"/>
          <w:szCs w:val="20"/>
        </w:rPr>
        <w:t xml:space="preserve"> et/ou d’une </w:t>
      </w:r>
      <w:r w:rsidR="006500FE">
        <w:rPr>
          <w:rFonts w:ascii="Century Gothic" w:hAnsi="Century Gothic" w:cs="Arial"/>
          <w:sz w:val="20"/>
          <w:szCs w:val="20"/>
        </w:rPr>
        <w:t>mesure de traitement</w:t>
      </w:r>
      <w:r w:rsidRPr="007010F5">
        <w:rPr>
          <w:rFonts w:ascii="Century Gothic" w:hAnsi="Century Gothic" w:cs="Arial"/>
          <w:sz w:val="20"/>
          <w:szCs w:val="20"/>
        </w:rPr>
        <w:t>.</w:t>
      </w:r>
    </w:p>
    <w:p w14:paraId="222B2B80" w14:textId="77777777" w:rsidR="003E5091" w:rsidRDefault="003E5091" w:rsidP="001D012A">
      <w:pPr>
        <w:autoSpaceDE w:val="0"/>
        <w:autoSpaceDN w:val="0"/>
        <w:adjustRightInd w:val="0"/>
        <w:ind w:right="49"/>
        <w:jc w:val="both"/>
        <w:rPr>
          <w:rFonts w:ascii="Century Gothic" w:hAnsi="Century Gothic" w:cs="Arial"/>
          <w:bCs/>
          <w:sz w:val="20"/>
          <w:szCs w:val="20"/>
        </w:rPr>
      </w:pPr>
    </w:p>
    <w:p w14:paraId="6D308BD7" w14:textId="77777777" w:rsidR="003E5091" w:rsidRPr="007010F5" w:rsidRDefault="003E5091" w:rsidP="001D012A">
      <w:pPr>
        <w:autoSpaceDE w:val="0"/>
        <w:autoSpaceDN w:val="0"/>
        <w:adjustRightInd w:val="0"/>
        <w:ind w:right="49"/>
        <w:jc w:val="both"/>
        <w:rPr>
          <w:rFonts w:ascii="Century Gothic" w:hAnsi="Century Gothic" w:cs="Arial"/>
          <w:bCs/>
          <w:sz w:val="20"/>
          <w:szCs w:val="20"/>
        </w:rPr>
      </w:pPr>
    </w:p>
    <w:p w14:paraId="7A7195BD" w14:textId="77777777" w:rsidR="001D012A" w:rsidRPr="007010F5" w:rsidRDefault="001D012A" w:rsidP="0038355B">
      <w:pPr>
        <w:numPr>
          <w:ilvl w:val="0"/>
          <w:numId w:val="18"/>
        </w:numPr>
        <w:autoSpaceDE w:val="0"/>
        <w:autoSpaceDN w:val="0"/>
        <w:adjustRightInd w:val="0"/>
        <w:ind w:left="0" w:right="49" w:firstLine="426"/>
        <w:jc w:val="both"/>
        <w:rPr>
          <w:rFonts w:ascii="Century Gothic" w:hAnsi="Century Gothic" w:cs="Arial"/>
          <w:b/>
          <w:bCs/>
          <w:sz w:val="20"/>
          <w:szCs w:val="20"/>
        </w:rPr>
      </w:pPr>
      <w:r w:rsidRPr="007010F5">
        <w:rPr>
          <w:rFonts w:ascii="Century Gothic" w:hAnsi="Century Gothic" w:cs="Arial"/>
          <w:b/>
          <w:bCs/>
          <w:sz w:val="20"/>
          <w:szCs w:val="20"/>
        </w:rPr>
        <w:t>DOCUMENTS D’APPLICATION</w:t>
      </w:r>
    </w:p>
    <w:p w14:paraId="728A5D62" w14:textId="77777777" w:rsidR="001D012A" w:rsidRPr="007010F5" w:rsidRDefault="001D012A" w:rsidP="0038355B">
      <w:pPr>
        <w:tabs>
          <w:tab w:val="left" w:pos="709"/>
        </w:tabs>
        <w:ind w:right="49"/>
        <w:jc w:val="both"/>
        <w:rPr>
          <w:rFonts w:ascii="Century Gothic" w:hAnsi="Century Gothic"/>
          <w:sz w:val="20"/>
          <w:szCs w:val="20"/>
        </w:rPr>
      </w:pPr>
    </w:p>
    <w:p w14:paraId="412D5DD4" w14:textId="77777777" w:rsidR="00145B48" w:rsidRPr="007010F5" w:rsidRDefault="005A61D3" w:rsidP="0038355B">
      <w:pPr>
        <w:tabs>
          <w:tab w:val="left" w:pos="709"/>
        </w:tabs>
        <w:ind w:right="49"/>
        <w:jc w:val="both"/>
        <w:rPr>
          <w:rFonts w:ascii="Century Gothic" w:hAnsi="Century Gothic"/>
          <w:sz w:val="20"/>
          <w:szCs w:val="20"/>
        </w:rPr>
      </w:pPr>
      <w:r w:rsidRPr="007010F5">
        <w:rPr>
          <w:rFonts w:ascii="Century Gothic" w:hAnsi="Century Gothic"/>
          <w:sz w:val="20"/>
          <w:szCs w:val="20"/>
        </w:rPr>
        <w:t>FE 01 :</w:t>
      </w:r>
      <w:r w:rsidR="00145B48" w:rsidRPr="007010F5">
        <w:rPr>
          <w:rFonts w:ascii="Century Gothic" w:hAnsi="Century Gothic"/>
          <w:sz w:val="20"/>
          <w:szCs w:val="20"/>
        </w:rPr>
        <w:t xml:space="preserve"> Fiche de suivi d’échantillon</w:t>
      </w:r>
    </w:p>
    <w:p w14:paraId="057EACF7" w14:textId="77777777" w:rsidR="00BE4871" w:rsidRPr="00EE4497" w:rsidRDefault="00BE4871" w:rsidP="00BE4871">
      <w:pPr>
        <w:ind w:right="49"/>
        <w:jc w:val="both"/>
        <w:rPr>
          <w:rFonts w:ascii="Century Gothic" w:hAnsi="Century Gothic"/>
          <w:sz w:val="20"/>
          <w:szCs w:val="20"/>
        </w:rPr>
      </w:pPr>
      <w:r w:rsidRPr="009C2EF7">
        <w:rPr>
          <w:rFonts w:ascii="Century Gothic" w:hAnsi="Century Gothic"/>
          <w:sz w:val="20"/>
          <w:szCs w:val="20"/>
          <w:highlight w:val="green"/>
        </w:rPr>
        <w:t>Fiche de présence aux séances de dégustation</w:t>
      </w:r>
    </w:p>
    <w:p w14:paraId="296873DA" w14:textId="77777777" w:rsidR="0092638A" w:rsidRPr="007010F5" w:rsidRDefault="00145B48" w:rsidP="005A61D3">
      <w:pPr>
        <w:ind w:right="49"/>
        <w:jc w:val="both"/>
        <w:rPr>
          <w:rFonts w:ascii="Century Gothic" w:hAnsi="Century Gothic"/>
          <w:sz w:val="20"/>
          <w:szCs w:val="20"/>
        </w:rPr>
      </w:pPr>
      <w:r w:rsidRPr="007010F5">
        <w:rPr>
          <w:rFonts w:ascii="Century Gothic" w:hAnsi="Century Gothic"/>
          <w:sz w:val="20"/>
          <w:szCs w:val="20"/>
        </w:rPr>
        <w:t>Grille</w:t>
      </w:r>
      <w:r w:rsidR="0092638A" w:rsidRPr="007010F5">
        <w:rPr>
          <w:rFonts w:ascii="Century Gothic" w:hAnsi="Century Gothic"/>
          <w:sz w:val="20"/>
          <w:szCs w:val="20"/>
        </w:rPr>
        <w:t>s</w:t>
      </w:r>
      <w:r w:rsidRPr="007010F5">
        <w:rPr>
          <w:rFonts w:ascii="Century Gothic" w:hAnsi="Century Gothic"/>
          <w:sz w:val="20"/>
          <w:szCs w:val="20"/>
        </w:rPr>
        <w:t xml:space="preserve"> de</w:t>
      </w:r>
      <w:r w:rsidR="005A61D3" w:rsidRPr="007010F5">
        <w:rPr>
          <w:rFonts w:ascii="Century Gothic" w:hAnsi="Century Gothic"/>
          <w:sz w:val="20"/>
          <w:szCs w:val="20"/>
        </w:rPr>
        <w:t xml:space="preserve"> dégustation</w:t>
      </w:r>
    </w:p>
    <w:p w14:paraId="23EC443E" w14:textId="77777777" w:rsidR="00145B48" w:rsidRPr="007010F5" w:rsidRDefault="0092638A" w:rsidP="0038355B">
      <w:pPr>
        <w:ind w:right="49"/>
        <w:jc w:val="both"/>
        <w:rPr>
          <w:rFonts w:ascii="Century Gothic" w:hAnsi="Century Gothic"/>
          <w:sz w:val="20"/>
          <w:szCs w:val="20"/>
        </w:rPr>
      </w:pPr>
      <w:r w:rsidRPr="007010F5">
        <w:rPr>
          <w:rFonts w:ascii="Century Gothic" w:hAnsi="Century Gothic"/>
          <w:sz w:val="20"/>
          <w:szCs w:val="20"/>
        </w:rPr>
        <w:t>Lexique à destination des jurés de la Commission d’examen organoleptique</w:t>
      </w:r>
    </w:p>
    <w:p w14:paraId="19A93FAB" w14:textId="77777777" w:rsidR="001F0508" w:rsidRDefault="002A337C" w:rsidP="007A62A0">
      <w:pPr>
        <w:ind w:right="49"/>
        <w:jc w:val="both"/>
        <w:rPr>
          <w:rFonts w:ascii="Century Gothic" w:hAnsi="Century Gothic"/>
          <w:sz w:val="20"/>
          <w:szCs w:val="20"/>
        </w:rPr>
      </w:pPr>
      <w:r w:rsidRPr="007010F5">
        <w:rPr>
          <w:rFonts w:ascii="Century Gothic" w:hAnsi="Century Gothic"/>
          <w:sz w:val="20"/>
          <w:szCs w:val="20"/>
        </w:rPr>
        <w:t>Synthèse des résultats</w:t>
      </w:r>
    </w:p>
    <w:p w14:paraId="6E05C425" w14:textId="77777777" w:rsidR="00BE4871" w:rsidRPr="00EE4497" w:rsidRDefault="00BE4871">
      <w:pPr>
        <w:ind w:right="49"/>
        <w:jc w:val="both"/>
        <w:rPr>
          <w:rFonts w:ascii="Century Gothic" w:hAnsi="Century Gothic"/>
          <w:sz w:val="20"/>
          <w:szCs w:val="20"/>
        </w:rPr>
      </w:pPr>
    </w:p>
    <w:sectPr w:rsidR="00BE4871" w:rsidRPr="00EE4497">
      <w:headerReference w:type="default" r:id="rId16"/>
      <w:type w:val="continuous"/>
      <w:pgSz w:w="12240" w:h="15840"/>
      <w:pgMar w:top="1134" w:right="1134" w:bottom="1134"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lodie Coëdel" w:date="2022-11-25T10:15:00Z" w:initials="EC">
    <w:p w14:paraId="43724B5D" w14:textId="77777777" w:rsidR="00400D32" w:rsidRDefault="00400D32">
      <w:pPr>
        <w:pStyle w:val="Commentaire"/>
      </w:pPr>
      <w:r>
        <w:rPr>
          <w:rStyle w:val="Marquedecommentaire"/>
        </w:rPr>
        <w:annotationRef/>
      </w:r>
      <w:r>
        <w:t>ODG : Je peux créer un document spécifiquement pour cette séance.</w:t>
      </w:r>
    </w:p>
    <w:p w14:paraId="12C205B4" w14:textId="77777777" w:rsidR="00400D32" w:rsidRDefault="00400D32">
      <w:pPr>
        <w:pStyle w:val="Commentaire"/>
      </w:pPr>
    </w:p>
    <w:p w14:paraId="3A0EBD86" w14:textId="77777777" w:rsidR="00400D32" w:rsidRDefault="00400D32" w:rsidP="00377D07">
      <w:pPr>
        <w:pStyle w:val="Commentaire"/>
      </w:pPr>
      <w:r>
        <w:t>OC : Oui l'objectif est de conserver cette garantie formelle pour chacun des dégustateurs. Et à faire pour tout nouveau dégustateur.</w:t>
      </w:r>
    </w:p>
  </w:comment>
  <w:comment w:id="1" w:author="Elodie Coëdel" w:date="2022-11-25T10:18:00Z" w:initials="EC">
    <w:p w14:paraId="6F4FE3B1" w14:textId="77777777" w:rsidR="009C2EF7" w:rsidRDefault="009C2EF7">
      <w:pPr>
        <w:pStyle w:val="Commentaire"/>
      </w:pPr>
      <w:r>
        <w:rPr>
          <w:rStyle w:val="Marquedecommentaire"/>
        </w:rPr>
        <w:annotationRef/>
      </w:r>
      <w:r>
        <w:t>Très bien.</w:t>
      </w:r>
    </w:p>
    <w:p w14:paraId="08CE5478" w14:textId="77777777" w:rsidR="009C2EF7" w:rsidRDefault="009C2EF7" w:rsidP="00B04F5C">
      <w:pPr>
        <w:pStyle w:val="Commentaire"/>
      </w:pPr>
      <w:r>
        <w:t>Pas nécessaire de l'afficher dans la présente IT CEO, mais peut être cité en fin de document dans les documents de référence.</w:t>
      </w:r>
    </w:p>
  </w:comment>
  <w:comment w:id="2" w:author="Elodie Coëdel" w:date="2022-11-25T10:44:00Z" w:initials="EC">
    <w:p w14:paraId="4EF47F07" w14:textId="77777777" w:rsidR="00623034" w:rsidRDefault="003C52F2" w:rsidP="00E438E7">
      <w:pPr>
        <w:pStyle w:val="Commentaire"/>
      </w:pPr>
      <w:r>
        <w:rPr>
          <w:rStyle w:val="Marquedecommentaire"/>
        </w:rPr>
        <w:annotationRef/>
      </w:r>
      <w:r w:rsidR="00623034">
        <w:t>Le présent paragraphe précise les informations qui seront à renseigner sur la fiche de prélèvement pour chaque prélèvement effectué (pas les informations à renseigne sur la fiche avant séance).</w:t>
      </w:r>
    </w:p>
  </w:comment>
  <w:comment w:id="3" w:author="Elodie Coëdel" w:date="2022-11-25T12:14:00Z" w:initials="EC">
    <w:p w14:paraId="0C4BA3C8" w14:textId="77777777" w:rsidR="005230F2" w:rsidRDefault="005230F2" w:rsidP="00AC6E72">
      <w:pPr>
        <w:pStyle w:val="Commentaire"/>
      </w:pPr>
      <w:r>
        <w:rPr>
          <w:rStyle w:val="Marquedecommentaire"/>
        </w:rPr>
        <w:annotationRef/>
      </w:r>
      <w:r>
        <w:t>Comment s'organise le prélèvement chez l'opérateur ? Y a-t-il un nb mini de prélèvements/melons à réaliser chez le même opérateur ?</w:t>
      </w:r>
    </w:p>
  </w:comment>
  <w:comment w:id="5" w:author="Elodie Coëdel" w:date="2022-11-25T11:48:00Z" w:initials="EC">
    <w:p w14:paraId="752F2B0B" w14:textId="6C6BA013" w:rsidR="00336526" w:rsidRDefault="00336526">
      <w:pPr>
        <w:pStyle w:val="Commentaire"/>
      </w:pPr>
      <w:r>
        <w:rPr>
          <w:rStyle w:val="Marquedecommentaire"/>
        </w:rPr>
        <w:annotationRef/>
      </w:r>
      <w:r>
        <w:t>Tout à fait.</w:t>
      </w:r>
    </w:p>
    <w:p w14:paraId="3B59392D" w14:textId="77777777" w:rsidR="00336526" w:rsidRDefault="00336526" w:rsidP="00767523">
      <w:pPr>
        <w:pStyle w:val="Commentaire"/>
      </w:pPr>
      <w:r>
        <w:t>Pas nécessaire d'insérer ce tableau dans la présente IT, ce qui laissera une certaine souplesse en cas de besoin de la faire évoluer.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0EBD86" w15:done="0"/>
  <w15:commentEx w15:paraId="08CE5478" w15:done="0"/>
  <w15:commentEx w15:paraId="4EF47F07" w15:done="0"/>
  <w15:commentEx w15:paraId="0C4BA3C8" w15:done="0"/>
  <w15:commentEx w15:paraId="3B5939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1451" w16cex:dateUtc="2022-11-25T09:15:00Z"/>
  <w16cex:commentExtensible w16cex:durableId="272B14F9" w16cex:dateUtc="2022-11-25T09:18:00Z"/>
  <w16cex:commentExtensible w16cex:durableId="272B1AFE" w16cex:dateUtc="2022-11-25T09:44:00Z"/>
  <w16cex:commentExtensible w16cex:durableId="272B3038" w16cex:dateUtc="2022-11-25T11:14:00Z"/>
  <w16cex:commentExtensible w16cex:durableId="272B2A1E" w16cex:dateUtc="2022-11-25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0EBD86" w16cid:durableId="272B1451"/>
  <w16cid:commentId w16cid:paraId="08CE5478" w16cid:durableId="272B14F9"/>
  <w16cid:commentId w16cid:paraId="4EF47F07" w16cid:durableId="272B1AFE"/>
  <w16cid:commentId w16cid:paraId="0C4BA3C8" w16cid:durableId="272B3038"/>
  <w16cid:commentId w16cid:paraId="3B59392D" w16cid:durableId="272B2A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F7717" w14:textId="77777777" w:rsidR="00C37703" w:rsidRDefault="00C37703">
      <w:r>
        <w:separator/>
      </w:r>
    </w:p>
  </w:endnote>
  <w:endnote w:type="continuationSeparator" w:id="0">
    <w:p w14:paraId="309E837D" w14:textId="77777777" w:rsidR="00C37703" w:rsidRDefault="00C3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BF176" w14:textId="77777777" w:rsidR="00C37703" w:rsidRDefault="00C37703">
      <w:r>
        <w:separator/>
      </w:r>
    </w:p>
  </w:footnote>
  <w:footnote w:type="continuationSeparator" w:id="0">
    <w:p w14:paraId="2C7A7FE1" w14:textId="77777777" w:rsidR="00C37703" w:rsidRDefault="00C37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87F8E" w14:textId="77777777" w:rsidR="00DA225D" w:rsidRDefault="00DA225D"/>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245"/>
      <w:gridCol w:w="2268"/>
    </w:tblGrid>
    <w:tr w:rsidR="00DA225D" w:rsidRPr="00EE4497" w14:paraId="4E73EE85" w14:textId="77777777" w:rsidTr="0088054A">
      <w:trPr>
        <w:cantSplit/>
        <w:trHeight w:val="797"/>
      </w:trPr>
      <w:tc>
        <w:tcPr>
          <w:tcW w:w="2410" w:type="dxa"/>
          <w:vMerge w:val="restart"/>
          <w:vAlign w:val="center"/>
        </w:tcPr>
        <w:p w14:paraId="6DD25A74" w14:textId="77777777" w:rsidR="00DA225D" w:rsidRPr="00EE4497" w:rsidRDefault="00DA225D">
          <w:pPr>
            <w:pStyle w:val="En-tte"/>
            <w:jc w:val="center"/>
            <w:rPr>
              <w:rFonts w:ascii="Century Gothic" w:hAnsi="Century Gothic"/>
              <w:b/>
              <w:sz w:val="36"/>
              <w:szCs w:val="36"/>
            </w:rPr>
          </w:pPr>
          <w:r w:rsidRPr="00EE4497">
            <w:rPr>
              <w:rFonts w:ascii="Century Gothic" w:hAnsi="Century Gothic"/>
              <w:sz w:val="36"/>
              <w:szCs w:val="36"/>
            </w:rPr>
            <w:t>CERTIPAQ</w:t>
          </w:r>
        </w:p>
      </w:tc>
      <w:tc>
        <w:tcPr>
          <w:tcW w:w="5245" w:type="dxa"/>
          <w:vAlign w:val="center"/>
        </w:tcPr>
        <w:p w14:paraId="39E4F553" w14:textId="4B1E55BD" w:rsidR="00DA225D" w:rsidRPr="00383844" w:rsidRDefault="00DA225D" w:rsidP="004E1D2E">
          <w:pPr>
            <w:pStyle w:val="En-tte"/>
            <w:jc w:val="center"/>
            <w:rPr>
              <w:rFonts w:ascii="Century Gothic" w:hAnsi="Century Gothic"/>
              <w:sz w:val="28"/>
            </w:rPr>
          </w:pPr>
          <w:r w:rsidRPr="00383844">
            <w:rPr>
              <w:rFonts w:ascii="Century Gothic" w:hAnsi="Century Gothic"/>
              <w:b/>
              <w:sz w:val="28"/>
            </w:rPr>
            <w:t xml:space="preserve"> INSTRUCTIONS POUR L’EXAMEN ORGANOLEPTIQUE EXTERNE DU </w:t>
          </w:r>
          <w:r w:rsidR="00DF039C" w:rsidRPr="00383844">
            <w:rPr>
              <w:rFonts w:ascii="Century Gothic" w:hAnsi="Century Gothic"/>
              <w:b/>
              <w:sz w:val="28"/>
            </w:rPr>
            <w:t>« </w:t>
          </w:r>
          <w:r w:rsidR="005E7F6A" w:rsidRPr="00383844">
            <w:rPr>
              <w:rFonts w:ascii="Century Gothic" w:hAnsi="Century Gothic"/>
              <w:b/>
              <w:sz w:val="28"/>
            </w:rPr>
            <w:t>MELON DU HAUT-POITOU</w:t>
          </w:r>
          <w:r w:rsidR="00DF039C" w:rsidRPr="00383844">
            <w:rPr>
              <w:rFonts w:ascii="Century Gothic" w:hAnsi="Century Gothic"/>
              <w:b/>
              <w:sz w:val="28"/>
            </w:rPr>
            <w:t> »</w:t>
          </w:r>
        </w:p>
      </w:tc>
      <w:tc>
        <w:tcPr>
          <w:tcW w:w="2268" w:type="dxa"/>
          <w:vMerge w:val="restart"/>
        </w:tcPr>
        <w:p w14:paraId="1FA43B42" w14:textId="77777777" w:rsidR="00DA225D" w:rsidRPr="00EE4497" w:rsidRDefault="00DA225D">
          <w:pPr>
            <w:pStyle w:val="En-tte"/>
            <w:jc w:val="center"/>
            <w:rPr>
              <w:rFonts w:ascii="Century Gothic" w:hAnsi="Century Gothic"/>
              <w:b/>
            </w:rPr>
          </w:pPr>
        </w:p>
        <w:p w14:paraId="7A821F1A" w14:textId="55CD0184" w:rsidR="00DA225D" w:rsidRPr="00383844" w:rsidRDefault="00DA225D">
          <w:pPr>
            <w:pStyle w:val="En-tte"/>
            <w:jc w:val="center"/>
            <w:rPr>
              <w:rFonts w:ascii="Century Gothic" w:hAnsi="Century Gothic"/>
              <w:b/>
            </w:rPr>
          </w:pPr>
          <w:r w:rsidRPr="00383844">
            <w:rPr>
              <w:rFonts w:ascii="Century Gothic" w:hAnsi="Century Gothic"/>
              <w:b/>
            </w:rPr>
            <w:t xml:space="preserve">IT </w:t>
          </w:r>
          <w:r w:rsidR="005E7F6A" w:rsidRPr="00383844">
            <w:rPr>
              <w:rFonts w:ascii="Century Gothic" w:hAnsi="Century Gothic"/>
              <w:b/>
            </w:rPr>
            <w:t>315</w:t>
          </w:r>
          <w:r w:rsidRPr="00383844">
            <w:rPr>
              <w:rFonts w:ascii="Century Gothic" w:hAnsi="Century Gothic"/>
              <w:b/>
            </w:rPr>
            <w:t xml:space="preserve"> V 0</w:t>
          </w:r>
          <w:r w:rsidR="004E1D2E" w:rsidRPr="00383844">
            <w:rPr>
              <w:rFonts w:ascii="Century Gothic" w:hAnsi="Century Gothic"/>
              <w:b/>
            </w:rPr>
            <w:t>1</w:t>
          </w:r>
        </w:p>
        <w:p w14:paraId="6CF01743" w14:textId="506E3B07" w:rsidR="00DA225D" w:rsidRPr="005E7F6A" w:rsidRDefault="00624258" w:rsidP="004E1D2E">
          <w:pPr>
            <w:pStyle w:val="En-tte"/>
            <w:jc w:val="center"/>
            <w:rPr>
              <w:rFonts w:ascii="Century Gothic" w:hAnsi="Century Gothic"/>
              <w:color w:val="FF0000"/>
              <w:sz w:val="20"/>
            </w:rPr>
          </w:pPr>
          <w:r w:rsidRPr="005E7F6A">
            <w:rPr>
              <w:rFonts w:ascii="Century Gothic" w:hAnsi="Century Gothic"/>
              <w:color w:val="FF0000"/>
              <w:sz w:val="20"/>
              <w:highlight w:val="yellow"/>
            </w:rPr>
            <w:t>Emission</w:t>
          </w:r>
          <w:r w:rsidR="00012172" w:rsidRPr="005E7F6A">
            <w:rPr>
              <w:rFonts w:ascii="Century Gothic" w:hAnsi="Century Gothic"/>
              <w:color w:val="FF0000"/>
              <w:sz w:val="20"/>
              <w:highlight w:val="yellow"/>
            </w:rPr>
            <w:t> </w:t>
          </w:r>
          <w:r w:rsidR="007C385E" w:rsidRPr="005E7F6A">
            <w:rPr>
              <w:rFonts w:ascii="Century Gothic" w:hAnsi="Century Gothic"/>
              <w:color w:val="FF0000"/>
              <w:sz w:val="20"/>
              <w:highlight w:val="yellow"/>
            </w:rPr>
            <w:t>:</w:t>
          </w:r>
          <w:r w:rsidR="001E352A" w:rsidRPr="005E7F6A">
            <w:rPr>
              <w:rFonts w:ascii="Century Gothic" w:hAnsi="Century Gothic"/>
              <w:color w:val="FF0000"/>
              <w:sz w:val="20"/>
              <w:highlight w:val="yellow"/>
            </w:rPr>
            <w:t xml:space="preserve"> </w:t>
          </w:r>
          <w:r w:rsidR="005E7F6A" w:rsidRPr="005E7F6A">
            <w:rPr>
              <w:rFonts w:ascii="Century Gothic" w:hAnsi="Century Gothic"/>
              <w:color w:val="FF0000"/>
              <w:sz w:val="20"/>
              <w:highlight w:val="yellow"/>
            </w:rPr>
            <w:t>15/11/22</w:t>
          </w:r>
        </w:p>
        <w:p w14:paraId="51B9580E" w14:textId="77777777" w:rsidR="00DA225D" w:rsidRPr="00EE4497" w:rsidRDefault="00DA225D" w:rsidP="00C00FDE">
          <w:pPr>
            <w:pStyle w:val="En-tte"/>
            <w:jc w:val="center"/>
            <w:rPr>
              <w:rFonts w:ascii="Century Gothic" w:hAnsi="Century Gothic"/>
              <w:b/>
            </w:rPr>
          </w:pPr>
          <w:r w:rsidRPr="00EE4497">
            <w:rPr>
              <w:rFonts w:ascii="Century Gothic" w:hAnsi="Century Gothic"/>
              <w:b/>
            </w:rPr>
            <w:t xml:space="preserve">Page </w:t>
          </w:r>
          <w:r w:rsidRPr="00EE4497">
            <w:rPr>
              <w:rStyle w:val="Numrodepage"/>
              <w:rFonts w:ascii="Century Gothic" w:hAnsi="Century Gothic"/>
              <w:b/>
            </w:rPr>
            <w:fldChar w:fldCharType="begin"/>
          </w:r>
          <w:r w:rsidRPr="00EE4497">
            <w:rPr>
              <w:rStyle w:val="Numrodepage"/>
              <w:rFonts w:ascii="Century Gothic" w:hAnsi="Century Gothic"/>
              <w:b/>
            </w:rPr>
            <w:instrText xml:space="preserve"> PAGE </w:instrText>
          </w:r>
          <w:r w:rsidRPr="00EE4497">
            <w:rPr>
              <w:rStyle w:val="Numrodepage"/>
              <w:rFonts w:ascii="Century Gothic" w:hAnsi="Century Gothic"/>
              <w:b/>
            </w:rPr>
            <w:fldChar w:fldCharType="separate"/>
          </w:r>
          <w:r w:rsidR="00A36B4D">
            <w:rPr>
              <w:rStyle w:val="Numrodepage"/>
              <w:rFonts w:ascii="Century Gothic" w:hAnsi="Century Gothic"/>
              <w:b/>
              <w:noProof/>
            </w:rPr>
            <w:t>4</w:t>
          </w:r>
          <w:r w:rsidRPr="00EE4497">
            <w:rPr>
              <w:rStyle w:val="Numrodepage"/>
              <w:rFonts w:ascii="Century Gothic" w:hAnsi="Century Gothic"/>
              <w:b/>
            </w:rPr>
            <w:fldChar w:fldCharType="end"/>
          </w:r>
          <w:r>
            <w:rPr>
              <w:rStyle w:val="Numrodepage"/>
              <w:rFonts w:ascii="Century Gothic" w:hAnsi="Century Gothic"/>
              <w:b/>
            </w:rPr>
            <w:t>/</w:t>
          </w:r>
          <w:r w:rsidR="00C00FDE">
            <w:rPr>
              <w:rStyle w:val="Numrodepage"/>
              <w:rFonts w:ascii="Century Gothic" w:hAnsi="Century Gothic"/>
              <w:b/>
            </w:rPr>
            <w:t>6</w:t>
          </w:r>
        </w:p>
      </w:tc>
    </w:tr>
    <w:tr w:rsidR="00DA225D" w:rsidRPr="00EE4497" w14:paraId="1AC4D6E7" w14:textId="77777777" w:rsidTr="0088054A">
      <w:trPr>
        <w:cantSplit/>
        <w:trHeight w:val="342"/>
      </w:trPr>
      <w:tc>
        <w:tcPr>
          <w:tcW w:w="2410" w:type="dxa"/>
          <w:vMerge/>
        </w:tcPr>
        <w:p w14:paraId="50925190" w14:textId="77777777" w:rsidR="00DA225D" w:rsidRPr="00EE4497" w:rsidRDefault="00DA225D">
          <w:pPr>
            <w:pStyle w:val="En-tte"/>
            <w:rPr>
              <w:rFonts w:ascii="Century Gothic" w:hAnsi="Century Gothic"/>
            </w:rPr>
          </w:pPr>
        </w:p>
      </w:tc>
      <w:tc>
        <w:tcPr>
          <w:tcW w:w="5245" w:type="dxa"/>
          <w:vAlign w:val="center"/>
        </w:tcPr>
        <w:p w14:paraId="184FD4B6" w14:textId="41521DD9" w:rsidR="00DA225D" w:rsidRPr="00383844" w:rsidRDefault="005E7F6A">
          <w:pPr>
            <w:pStyle w:val="En-tte"/>
            <w:jc w:val="center"/>
            <w:rPr>
              <w:rFonts w:ascii="Century Gothic" w:hAnsi="Century Gothic"/>
              <w:b/>
            </w:rPr>
          </w:pPr>
          <w:r w:rsidRPr="00383844">
            <w:rPr>
              <w:rFonts w:ascii="Century Gothic" w:hAnsi="Century Gothic"/>
              <w:b/>
            </w:rPr>
            <w:t>IGP</w:t>
          </w:r>
        </w:p>
      </w:tc>
      <w:tc>
        <w:tcPr>
          <w:tcW w:w="2268" w:type="dxa"/>
          <w:vMerge/>
        </w:tcPr>
        <w:p w14:paraId="49A003F6" w14:textId="77777777" w:rsidR="00DA225D" w:rsidRPr="00EE4497" w:rsidRDefault="00DA225D">
          <w:pPr>
            <w:pStyle w:val="En-tte"/>
            <w:rPr>
              <w:rFonts w:ascii="Century Gothic" w:hAnsi="Century Gothic"/>
            </w:rPr>
          </w:pPr>
        </w:p>
      </w:tc>
    </w:tr>
  </w:tbl>
  <w:p w14:paraId="0C7509ED" w14:textId="77777777" w:rsidR="00DA225D" w:rsidRDefault="00DA225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8789DB8"/>
    <w:lvl w:ilvl="0">
      <w:numFmt w:val="decimal"/>
      <w:lvlText w:val="*"/>
      <w:lvlJc w:val="left"/>
    </w:lvl>
  </w:abstractNum>
  <w:abstractNum w:abstractNumId="1" w15:restartNumberingAfterBreak="0">
    <w:nsid w:val="022A37F6"/>
    <w:multiLevelType w:val="multilevel"/>
    <w:tmpl w:val="233AC7E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13914E82"/>
    <w:multiLevelType w:val="multilevel"/>
    <w:tmpl w:val="233AC7E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1AA31C67"/>
    <w:multiLevelType w:val="hybridMultilevel"/>
    <w:tmpl w:val="0C06A182"/>
    <w:lvl w:ilvl="0" w:tplc="4B543AEE">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B1829"/>
    <w:multiLevelType w:val="multilevel"/>
    <w:tmpl w:val="233AC7E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FCB575B"/>
    <w:multiLevelType w:val="multilevel"/>
    <w:tmpl w:val="EE5E0C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934069"/>
    <w:multiLevelType w:val="multilevel"/>
    <w:tmpl w:val="233AC7E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23C02407"/>
    <w:multiLevelType w:val="hybridMultilevel"/>
    <w:tmpl w:val="D018E4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177B9A"/>
    <w:multiLevelType w:val="hybridMultilevel"/>
    <w:tmpl w:val="54189372"/>
    <w:lvl w:ilvl="0" w:tplc="B56A3554">
      <w:start w:val="6"/>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EA5BD5"/>
    <w:multiLevelType w:val="hybridMultilevel"/>
    <w:tmpl w:val="90440350"/>
    <w:lvl w:ilvl="0" w:tplc="80C20420">
      <w:start w:val="1"/>
      <w:numFmt w:val="bullet"/>
      <w:lvlText w:val="-"/>
      <w:lvlJc w:val="left"/>
      <w:pPr>
        <w:ind w:left="1571" w:hanging="360"/>
      </w:pPr>
      <w:rPr>
        <w:rFonts w:ascii="Times New Roman" w:eastAsia="Times New Roman" w:hAnsi="Times New Roman" w:hint="default"/>
        <w:w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2ABC1A08"/>
    <w:multiLevelType w:val="hybridMultilevel"/>
    <w:tmpl w:val="AFCCAC80"/>
    <w:lvl w:ilvl="0" w:tplc="80C20420">
      <w:start w:val="1"/>
      <w:numFmt w:val="bullet"/>
      <w:lvlText w:val="-"/>
      <w:lvlJc w:val="left"/>
      <w:pPr>
        <w:ind w:left="720" w:hanging="360"/>
      </w:pPr>
      <w:rPr>
        <w:rFonts w:ascii="Times New Roman" w:eastAsia="Times New Roman" w:hAnsi="Times New Roman"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7D0329"/>
    <w:multiLevelType w:val="hybridMultilevel"/>
    <w:tmpl w:val="B9BE397A"/>
    <w:lvl w:ilvl="0" w:tplc="5AE2F7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0F071D"/>
    <w:multiLevelType w:val="hybridMultilevel"/>
    <w:tmpl w:val="F0A81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601015"/>
    <w:multiLevelType w:val="hybridMultilevel"/>
    <w:tmpl w:val="13FC021C"/>
    <w:lvl w:ilvl="0" w:tplc="80C20420">
      <w:start w:val="1"/>
      <w:numFmt w:val="bullet"/>
      <w:lvlText w:val="-"/>
      <w:lvlJc w:val="left"/>
      <w:pPr>
        <w:tabs>
          <w:tab w:val="num" w:pos="1128"/>
        </w:tabs>
        <w:ind w:left="1128" w:hanging="360"/>
      </w:pPr>
      <w:rPr>
        <w:rFonts w:ascii="Times New Roman" w:eastAsia="Times New Roman" w:hAnsi="Times New Roman" w:hint="default"/>
        <w:w w:val="0"/>
      </w:rPr>
    </w:lvl>
    <w:lvl w:ilvl="1" w:tplc="0003040C" w:tentative="1">
      <w:start w:val="1"/>
      <w:numFmt w:val="bullet"/>
      <w:lvlText w:val="o"/>
      <w:lvlJc w:val="left"/>
      <w:pPr>
        <w:tabs>
          <w:tab w:val="num" w:pos="1848"/>
        </w:tabs>
        <w:ind w:left="1848" w:hanging="360"/>
      </w:pPr>
      <w:rPr>
        <w:rFonts w:ascii="Courier New" w:hAnsi="Courier New" w:hint="default"/>
      </w:rPr>
    </w:lvl>
    <w:lvl w:ilvl="2" w:tplc="0005040C" w:tentative="1">
      <w:start w:val="1"/>
      <w:numFmt w:val="bullet"/>
      <w:lvlText w:val=""/>
      <w:lvlJc w:val="left"/>
      <w:pPr>
        <w:tabs>
          <w:tab w:val="num" w:pos="2568"/>
        </w:tabs>
        <w:ind w:left="2568" w:hanging="360"/>
      </w:pPr>
      <w:rPr>
        <w:rFonts w:ascii="Wingdings" w:hAnsi="Wingdings" w:hint="default"/>
      </w:rPr>
    </w:lvl>
    <w:lvl w:ilvl="3" w:tplc="0001040C" w:tentative="1">
      <w:start w:val="1"/>
      <w:numFmt w:val="bullet"/>
      <w:lvlText w:val=""/>
      <w:lvlJc w:val="left"/>
      <w:pPr>
        <w:tabs>
          <w:tab w:val="num" w:pos="3288"/>
        </w:tabs>
        <w:ind w:left="3288" w:hanging="360"/>
      </w:pPr>
      <w:rPr>
        <w:rFonts w:ascii="Symbol" w:hAnsi="Symbol" w:hint="default"/>
      </w:rPr>
    </w:lvl>
    <w:lvl w:ilvl="4" w:tplc="0003040C" w:tentative="1">
      <w:start w:val="1"/>
      <w:numFmt w:val="bullet"/>
      <w:lvlText w:val="o"/>
      <w:lvlJc w:val="left"/>
      <w:pPr>
        <w:tabs>
          <w:tab w:val="num" w:pos="4008"/>
        </w:tabs>
        <w:ind w:left="4008" w:hanging="360"/>
      </w:pPr>
      <w:rPr>
        <w:rFonts w:ascii="Courier New" w:hAnsi="Courier New" w:hint="default"/>
      </w:rPr>
    </w:lvl>
    <w:lvl w:ilvl="5" w:tplc="0005040C" w:tentative="1">
      <w:start w:val="1"/>
      <w:numFmt w:val="bullet"/>
      <w:lvlText w:val=""/>
      <w:lvlJc w:val="left"/>
      <w:pPr>
        <w:tabs>
          <w:tab w:val="num" w:pos="4728"/>
        </w:tabs>
        <w:ind w:left="4728" w:hanging="360"/>
      </w:pPr>
      <w:rPr>
        <w:rFonts w:ascii="Wingdings" w:hAnsi="Wingdings" w:hint="default"/>
      </w:rPr>
    </w:lvl>
    <w:lvl w:ilvl="6" w:tplc="0001040C" w:tentative="1">
      <w:start w:val="1"/>
      <w:numFmt w:val="bullet"/>
      <w:lvlText w:val=""/>
      <w:lvlJc w:val="left"/>
      <w:pPr>
        <w:tabs>
          <w:tab w:val="num" w:pos="5448"/>
        </w:tabs>
        <w:ind w:left="5448" w:hanging="360"/>
      </w:pPr>
      <w:rPr>
        <w:rFonts w:ascii="Symbol" w:hAnsi="Symbol" w:hint="default"/>
      </w:rPr>
    </w:lvl>
    <w:lvl w:ilvl="7" w:tplc="0003040C" w:tentative="1">
      <w:start w:val="1"/>
      <w:numFmt w:val="bullet"/>
      <w:lvlText w:val="o"/>
      <w:lvlJc w:val="left"/>
      <w:pPr>
        <w:tabs>
          <w:tab w:val="num" w:pos="6168"/>
        </w:tabs>
        <w:ind w:left="6168" w:hanging="360"/>
      </w:pPr>
      <w:rPr>
        <w:rFonts w:ascii="Courier New" w:hAnsi="Courier New" w:hint="default"/>
      </w:rPr>
    </w:lvl>
    <w:lvl w:ilvl="8" w:tplc="0005040C" w:tentative="1">
      <w:start w:val="1"/>
      <w:numFmt w:val="bullet"/>
      <w:lvlText w:val=""/>
      <w:lvlJc w:val="left"/>
      <w:pPr>
        <w:tabs>
          <w:tab w:val="num" w:pos="6888"/>
        </w:tabs>
        <w:ind w:left="6888" w:hanging="360"/>
      </w:pPr>
      <w:rPr>
        <w:rFonts w:ascii="Wingdings" w:hAnsi="Wingdings" w:hint="default"/>
      </w:rPr>
    </w:lvl>
  </w:abstractNum>
  <w:abstractNum w:abstractNumId="14" w15:restartNumberingAfterBreak="0">
    <w:nsid w:val="41D42AA1"/>
    <w:multiLevelType w:val="hybridMultilevel"/>
    <w:tmpl w:val="4B848D24"/>
    <w:lvl w:ilvl="0" w:tplc="80C20420">
      <w:start w:val="1"/>
      <w:numFmt w:val="bullet"/>
      <w:lvlText w:val=""/>
      <w:lvlJc w:val="left"/>
      <w:pPr>
        <w:tabs>
          <w:tab w:val="num" w:pos="1068"/>
        </w:tabs>
        <w:ind w:left="1068" w:hanging="360"/>
      </w:pPr>
      <w:rPr>
        <w:rFonts w:ascii="Symbol" w:hAnsi="Symbol" w:hint="default"/>
      </w:rPr>
    </w:lvl>
    <w:lvl w:ilvl="1" w:tplc="0003040C">
      <w:start w:val="1"/>
      <w:numFmt w:val="bullet"/>
      <w:lvlText w:val="o"/>
      <w:lvlJc w:val="left"/>
      <w:pPr>
        <w:tabs>
          <w:tab w:val="num" w:pos="672"/>
        </w:tabs>
        <w:ind w:left="672" w:hanging="360"/>
      </w:pPr>
      <w:rPr>
        <w:rFonts w:ascii="Courier New" w:hAnsi="Courier New" w:hint="default"/>
      </w:rPr>
    </w:lvl>
    <w:lvl w:ilvl="2" w:tplc="0005040C" w:tentative="1">
      <w:start w:val="1"/>
      <w:numFmt w:val="bullet"/>
      <w:lvlText w:val=""/>
      <w:lvlJc w:val="left"/>
      <w:pPr>
        <w:tabs>
          <w:tab w:val="num" w:pos="1392"/>
        </w:tabs>
        <w:ind w:left="1392" w:hanging="360"/>
      </w:pPr>
      <w:rPr>
        <w:rFonts w:ascii="Wingdings" w:hAnsi="Wingdings" w:hint="default"/>
      </w:rPr>
    </w:lvl>
    <w:lvl w:ilvl="3" w:tplc="0001040C" w:tentative="1">
      <w:start w:val="1"/>
      <w:numFmt w:val="bullet"/>
      <w:lvlText w:val=""/>
      <w:lvlJc w:val="left"/>
      <w:pPr>
        <w:tabs>
          <w:tab w:val="num" w:pos="2112"/>
        </w:tabs>
        <w:ind w:left="2112" w:hanging="360"/>
      </w:pPr>
      <w:rPr>
        <w:rFonts w:ascii="Symbol" w:hAnsi="Symbol" w:hint="default"/>
      </w:rPr>
    </w:lvl>
    <w:lvl w:ilvl="4" w:tplc="0003040C" w:tentative="1">
      <w:start w:val="1"/>
      <w:numFmt w:val="bullet"/>
      <w:lvlText w:val="o"/>
      <w:lvlJc w:val="left"/>
      <w:pPr>
        <w:tabs>
          <w:tab w:val="num" w:pos="2832"/>
        </w:tabs>
        <w:ind w:left="2832" w:hanging="360"/>
      </w:pPr>
      <w:rPr>
        <w:rFonts w:ascii="Courier New" w:hAnsi="Courier New" w:hint="default"/>
      </w:rPr>
    </w:lvl>
    <w:lvl w:ilvl="5" w:tplc="0005040C" w:tentative="1">
      <w:start w:val="1"/>
      <w:numFmt w:val="bullet"/>
      <w:lvlText w:val=""/>
      <w:lvlJc w:val="left"/>
      <w:pPr>
        <w:tabs>
          <w:tab w:val="num" w:pos="3552"/>
        </w:tabs>
        <w:ind w:left="3552" w:hanging="360"/>
      </w:pPr>
      <w:rPr>
        <w:rFonts w:ascii="Wingdings" w:hAnsi="Wingdings" w:hint="default"/>
      </w:rPr>
    </w:lvl>
    <w:lvl w:ilvl="6" w:tplc="0001040C" w:tentative="1">
      <w:start w:val="1"/>
      <w:numFmt w:val="bullet"/>
      <w:lvlText w:val=""/>
      <w:lvlJc w:val="left"/>
      <w:pPr>
        <w:tabs>
          <w:tab w:val="num" w:pos="4272"/>
        </w:tabs>
        <w:ind w:left="4272" w:hanging="360"/>
      </w:pPr>
      <w:rPr>
        <w:rFonts w:ascii="Symbol" w:hAnsi="Symbol" w:hint="default"/>
      </w:rPr>
    </w:lvl>
    <w:lvl w:ilvl="7" w:tplc="0003040C" w:tentative="1">
      <w:start w:val="1"/>
      <w:numFmt w:val="bullet"/>
      <w:lvlText w:val="o"/>
      <w:lvlJc w:val="left"/>
      <w:pPr>
        <w:tabs>
          <w:tab w:val="num" w:pos="4992"/>
        </w:tabs>
        <w:ind w:left="4992" w:hanging="360"/>
      </w:pPr>
      <w:rPr>
        <w:rFonts w:ascii="Courier New" w:hAnsi="Courier New" w:hint="default"/>
      </w:rPr>
    </w:lvl>
    <w:lvl w:ilvl="8" w:tplc="0005040C" w:tentative="1">
      <w:start w:val="1"/>
      <w:numFmt w:val="bullet"/>
      <w:lvlText w:val=""/>
      <w:lvlJc w:val="left"/>
      <w:pPr>
        <w:tabs>
          <w:tab w:val="num" w:pos="5712"/>
        </w:tabs>
        <w:ind w:left="5712" w:hanging="360"/>
      </w:pPr>
      <w:rPr>
        <w:rFonts w:ascii="Wingdings" w:hAnsi="Wingdings" w:hint="default"/>
      </w:rPr>
    </w:lvl>
  </w:abstractNum>
  <w:abstractNum w:abstractNumId="15" w15:restartNumberingAfterBreak="0">
    <w:nsid w:val="434E36BF"/>
    <w:multiLevelType w:val="multilevel"/>
    <w:tmpl w:val="233AC7EC"/>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447F7A78"/>
    <w:multiLevelType w:val="hybridMultilevel"/>
    <w:tmpl w:val="AE5211BA"/>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4F2F50"/>
    <w:multiLevelType w:val="hybridMultilevel"/>
    <w:tmpl w:val="BAD88BD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80C20420">
      <w:start w:val="1"/>
      <w:numFmt w:val="bullet"/>
      <w:lvlText w:val="-"/>
      <w:lvlJc w:val="left"/>
      <w:pPr>
        <w:tabs>
          <w:tab w:val="num" w:pos="2160"/>
        </w:tabs>
        <w:ind w:left="2160" w:hanging="360"/>
      </w:pPr>
      <w:rPr>
        <w:rFonts w:ascii="Times New Roman" w:eastAsia="Times New Roman" w:hAnsi="Times New Roman" w:hint="default"/>
        <w:w w:val="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AD67E3"/>
    <w:multiLevelType w:val="hybridMultilevel"/>
    <w:tmpl w:val="93467886"/>
    <w:lvl w:ilvl="0" w:tplc="F250AF90">
      <w:start w:val="2"/>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E34696"/>
    <w:multiLevelType w:val="hybridMultilevel"/>
    <w:tmpl w:val="794844DE"/>
    <w:lvl w:ilvl="0" w:tplc="040C0003">
      <w:start w:val="1"/>
      <w:numFmt w:val="bullet"/>
      <w:lvlText w:val="o"/>
      <w:lvlJc w:val="left"/>
      <w:pPr>
        <w:ind w:left="1211" w:hanging="360"/>
      </w:pPr>
      <w:rPr>
        <w:rFonts w:ascii="Courier New" w:hAnsi="Courier New" w:cs="Courier New"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0" w15:restartNumberingAfterBreak="0">
    <w:nsid w:val="49F50A51"/>
    <w:multiLevelType w:val="multilevel"/>
    <w:tmpl w:val="EE5E0C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13688B"/>
    <w:multiLevelType w:val="hybridMultilevel"/>
    <w:tmpl w:val="DE7CB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163A7B"/>
    <w:multiLevelType w:val="hybridMultilevel"/>
    <w:tmpl w:val="8DE2A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46623B"/>
    <w:multiLevelType w:val="hybridMultilevel"/>
    <w:tmpl w:val="D5FA6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B35FAC"/>
    <w:multiLevelType w:val="hybridMultilevel"/>
    <w:tmpl w:val="09B009B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67EC219D"/>
    <w:multiLevelType w:val="hybridMultilevel"/>
    <w:tmpl w:val="6AAA5314"/>
    <w:lvl w:ilvl="0" w:tplc="80C20420">
      <w:start w:val="1"/>
      <w:numFmt w:val="bullet"/>
      <w:lvlText w:val="-"/>
      <w:lvlJc w:val="left"/>
      <w:pPr>
        <w:tabs>
          <w:tab w:val="num" w:pos="1836"/>
        </w:tabs>
        <w:ind w:left="1836" w:hanging="360"/>
      </w:pPr>
      <w:rPr>
        <w:rFonts w:ascii="Times New Roman" w:eastAsia="Times New Roman" w:hAnsi="Times New Roman"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952DE0"/>
    <w:multiLevelType w:val="hybridMultilevel"/>
    <w:tmpl w:val="DCD0BE54"/>
    <w:lvl w:ilvl="0" w:tplc="DBD28D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EF44A0B"/>
    <w:multiLevelType w:val="hybridMultilevel"/>
    <w:tmpl w:val="C1CC33C4"/>
    <w:lvl w:ilvl="0" w:tplc="80C20420">
      <w:start w:val="1"/>
      <w:numFmt w:val="bullet"/>
      <w:lvlText w:val="-"/>
      <w:lvlJc w:val="left"/>
      <w:pPr>
        <w:tabs>
          <w:tab w:val="num" w:pos="360"/>
        </w:tabs>
        <w:ind w:left="360" w:hanging="360"/>
      </w:pPr>
      <w:rPr>
        <w:rFonts w:ascii="Times New Roman" w:eastAsia="Times New Roman" w:hAnsi="Times New Roman" w:hint="default"/>
        <w:w w:val="0"/>
      </w:rPr>
    </w:lvl>
    <w:lvl w:ilvl="1" w:tplc="0003040C">
      <w:start w:val="1"/>
      <w:numFmt w:val="bullet"/>
      <w:lvlText w:val="o"/>
      <w:lvlJc w:val="left"/>
      <w:pPr>
        <w:tabs>
          <w:tab w:val="num" w:pos="2148"/>
        </w:tabs>
        <w:ind w:left="2148" w:hanging="360"/>
      </w:pPr>
      <w:rPr>
        <w:rFonts w:ascii="Courier New" w:hAnsi="Courier New" w:hint="default"/>
      </w:rPr>
    </w:lvl>
    <w:lvl w:ilvl="2" w:tplc="0005040C" w:tentative="1">
      <w:start w:val="1"/>
      <w:numFmt w:val="bullet"/>
      <w:lvlText w:val=""/>
      <w:lvlJc w:val="left"/>
      <w:pPr>
        <w:tabs>
          <w:tab w:val="num" w:pos="2868"/>
        </w:tabs>
        <w:ind w:left="2868" w:hanging="360"/>
      </w:pPr>
      <w:rPr>
        <w:rFonts w:ascii="Wingdings" w:hAnsi="Wingdings" w:hint="default"/>
      </w:rPr>
    </w:lvl>
    <w:lvl w:ilvl="3" w:tplc="0001040C" w:tentative="1">
      <w:start w:val="1"/>
      <w:numFmt w:val="bullet"/>
      <w:lvlText w:val=""/>
      <w:lvlJc w:val="left"/>
      <w:pPr>
        <w:tabs>
          <w:tab w:val="num" w:pos="3588"/>
        </w:tabs>
        <w:ind w:left="3588" w:hanging="360"/>
      </w:pPr>
      <w:rPr>
        <w:rFonts w:ascii="Symbol" w:hAnsi="Symbol" w:hint="default"/>
      </w:rPr>
    </w:lvl>
    <w:lvl w:ilvl="4" w:tplc="0003040C" w:tentative="1">
      <w:start w:val="1"/>
      <w:numFmt w:val="bullet"/>
      <w:lvlText w:val="o"/>
      <w:lvlJc w:val="left"/>
      <w:pPr>
        <w:tabs>
          <w:tab w:val="num" w:pos="4308"/>
        </w:tabs>
        <w:ind w:left="4308" w:hanging="360"/>
      </w:pPr>
      <w:rPr>
        <w:rFonts w:ascii="Courier New" w:hAnsi="Courier New" w:hint="default"/>
      </w:rPr>
    </w:lvl>
    <w:lvl w:ilvl="5" w:tplc="0005040C" w:tentative="1">
      <w:start w:val="1"/>
      <w:numFmt w:val="bullet"/>
      <w:lvlText w:val=""/>
      <w:lvlJc w:val="left"/>
      <w:pPr>
        <w:tabs>
          <w:tab w:val="num" w:pos="5028"/>
        </w:tabs>
        <w:ind w:left="5028" w:hanging="360"/>
      </w:pPr>
      <w:rPr>
        <w:rFonts w:ascii="Wingdings" w:hAnsi="Wingdings" w:hint="default"/>
      </w:rPr>
    </w:lvl>
    <w:lvl w:ilvl="6" w:tplc="0001040C" w:tentative="1">
      <w:start w:val="1"/>
      <w:numFmt w:val="bullet"/>
      <w:lvlText w:val=""/>
      <w:lvlJc w:val="left"/>
      <w:pPr>
        <w:tabs>
          <w:tab w:val="num" w:pos="5748"/>
        </w:tabs>
        <w:ind w:left="5748" w:hanging="360"/>
      </w:pPr>
      <w:rPr>
        <w:rFonts w:ascii="Symbol" w:hAnsi="Symbol" w:hint="default"/>
      </w:rPr>
    </w:lvl>
    <w:lvl w:ilvl="7" w:tplc="0003040C" w:tentative="1">
      <w:start w:val="1"/>
      <w:numFmt w:val="bullet"/>
      <w:lvlText w:val="o"/>
      <w:lvlJc w:val="left"/>
      <w:pPr>
        <w:tabs>
          <w:tab w:val="num" w:pos="6468"/>
        </w:tabs>
        <w:ind w:left="6468" w:hanging="360"/>
      </w:pPr>
      <w:rPr>
        <w:rFonts w:ascii="Courier New" w:hAnsi="Courier New" w:hint="default"/>
      </w:rPr>
    </w:lvl>
    <w:lvl w:ilvl="8" w:tplc="0005040C"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6FC52147"/>
    <w:multiLevelType w:val="hybridMultilevel"/>
    <w:tmpl w:val="B1966F6E"/>
    <w:lvl w:ilvl="0" w:tplc="2D8CC79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716E4F1F"/>
    <w:multiLevelType w:val="hybridMultilevel"/>
    <w:tmpl w:val="567C654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C328DF"/>
    <w:multiLevelType w:val="hybridMultilevel"/>
    <w:tmpl w:val="4D0660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CA408E"/>
    <w:multiLevelType w:val="hybridMultilevel"/>
    <w:tmpl w:val="80E0A520"/>
    <w:lvl w:ilvl="0" w:tplc="80C20420">
      <w:start w:val="1"/>
      <w:numFmt w:val="bullet"/>
      <w:lvlText w:val="-"/>
      <w:lvlJc w:val="left"/>
      <w:pPr>
        <w:tabs>
          <w:tab w:val="num" w:pos="1836"/>
        </w:tabs>
        <w:ind w:left="1836" w:hanging="360"/>
      </w:pPr>
      <w:rPr>
        <w:rFonts w:ascii="Times New Roman" w:eastAsia="Times New Roman" w:hAnsi="Times New Roman"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2">
    <w:abstractNumId w:val="13"/>
  </w:num>
  <w:num w:numId="3">
    <w:abstractNumId w:val="27"/>
  </w:num>
  <w:num w:numId="4">
    <w:abstractNumId w:val="14"/>
  </w:num>
  <w:num w:numId="5">
    <w:abstractNumId w:val="19"/>
  </w:num>
  <w:num w:numId="6">
    <w:abstractNumId w:val="9"/>
  </w:num>
  <w:num w:numId="7">
    <w:abstractNumId w:val="24"/>
  </w:num>
  <w:num w:numId="8">
    <w:abstractNumId w:val="25"/>
  </w:num>
  <w:num w:numId="9">
    <w:abstractNumId w:val="4"/>
  </w:num>
  <w:num w:numId="10">
    <w:abstractNumId w:val="11"/>
  </w:num>
  <w:num w:numId="11">
    <w:abstractNumId w:val="1"/>
  </w:num>
  <w:num w:numId="12">
    <w:abstractNumId w:val="12"/>
  </w:num>
  <w:num w:numId="13">
    <w:abstractNumId w:val="2"/>
  </w:num>
  <w:num w:numId="14">
    <w:abstractNumId w:val="6"/>
  </w:num>
  <w:num w:numId="15">
    <w:abstractNumId w:val="15"/>
  </w:num>
  <w:num w:numId="16">
    <w:abstractNumId w:val="29"/>
  </w:num>
  <w:num w:numId="17">
    <w:abstractNumId w:val="17"/>
  </w:num>
  <w:num w:numId="18">
    <w:abstractNumId w:val="20"/>
  </w:num>
  <w:num w:numId="19">
    <w:abstractNumId w:val="21"/>
  </w:num>
  <w:num w:numId="20">
    <w:abstractNumId w:val="16"/>
  </w:num>
  <w:num w:numId="21">
    <w:abstractNumId w:val="5"/>
  </w:num>
  <w:num w:numId="22">
    <w:abstractNumId w:val="31"/>
  </w:num>
  <w:num w:numId="23">
    <w:abstractNumId w:val="7"/>
  </w:num>
  <w:num w:numId="24">
    <w:abstractNumId w:val="30"/>
  </w:num>
  <w:num w:numId="25">
    <w:abstractNumId w:val="23"/>
  </w:num>
  <w:num w:numId="26">
    <w:abstractNumId w:val="10"/>
  </w:num>
  <w:num w:numId="27">
    <w:abstractNumId w:val="1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2"/>
  </w:num>
  <w:num w:numId="31">
    <w:abstractNumId w:val="3"/>
  </w:num>
  <w:num w:numId="3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odie Coëdel">
    <w15:presenceInfo w15:providerId="AD" w15:userId="S::ecoedel@certipaq.com::242ba491-9b82-4f43-870c-3aee59ba2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000"/>
    <w:rsid w:val="00002B02"/>
    <w:rsid w:val="000031DE"/>
    <w:rsid w:val="00007159"/>
    <w:rsid w:val="00012172"/>
    <w:rsid w:val="000122DA"/>
    <w:rsid w:val="00012CCC"/>
    <w:rsid w:val="0001307F"/>
    <w:rsid w:val="00013A3E"/>
    <w:rsid w:val="00014B49"/>
    <w:rsid w:val="00022E1E"/>
    <w:rsid w:val="00031A33"/>
    <w:rsid w:val="00032A8D"/>
    <w:rsid w:val="000343D9"/>
    <w:rsid w:val="00043CCC"/>
    <w:rsid w:val="00046445"/>
    <w:rsid w:val="000468E1"/>
    <w:rsid w:val="00050382"/>
    <w:rsid w:val="00051853"/>
    <w:rsid w:val="00054432"/>
    <w:rsid w:val="0005745B"/>
    <w:rsid w:val="00072E80"/>
    <w:rsid w:val="000748C1"/>
    <w:rsid w:val="0008046E"/>
    <w:rsid w:val="0008213E"/>
    <w:rsid w:val="0009168D"/>
    <w:rsid w:val="000932A2"/>
    <w:rsid w:val="000A1115"/>
    <w:rsid w:val="000B0B11"/>
    <w:rsid w:val="000B16C7"/>
    <w:rsid w:val="000B6C9E"/>
    <w:rsid w:val="000B790D"/>
    <w:rsid w:val="000C4A3E"/>
    <w:rsid w:val="000C5A5F"/>
    <w:rsid w:val="000C61C9"/>
    <w:rsid w:val="000C6EA0"/>
    <w:rsid w:val="000D54A7"/>
    <w:rsid w:val="000D54D5"/>
    <w:rsid w:val="000E2828"/>
    <w:rsid w:val="000E7609"/>
    <w:rsid w:val="000E7914"/>
    <w:rsid w:val="000F15E1"/>
    <w:rsid w:val="000F20E2"/>
    <w:rsid w:val="000F223C"/>
    <w:rsid w:val="000F4306"/>
    <w:rsid w:val="000F7E9A"/>
    <w:rsid w:val="0010798B"/>
    <w:rsid w:val="0011000E"/>
    <w:rsid w:val="00111713"/>
    <w:rsid w:val="001144EA"/>
    <w:rsid w:val="00114696"/>
    <w:rsid w:val="0012139F"/>
    <w:rsid w:val="00124640"/>
    <w:rsid w:val="00135575"/>
    <w:rsid w:val="001366C2"/>
    <w:rsid w:val="0014189B"/>
    <w:rsid w:val="00145B48"/>
    <w:rsid w:val="00145BA7"/>
    <w:rsid w:val="00150634"/>
    <w:rsid w:val="001542E8"/>
    <w:rsid w:val="00156F64"/>
    <w:rsid w:val="00160993"/>
    <w:rsid w:val="00165148"/>
    <w:rsid w:val="00165170"/>
    <w:rsid w:val="00184AFB"/>
    <w:rsid w:val="00193A75"/>
    <w:rsid w:val="00197C34"/>
    <w:rsid w:val="001A59B6"/>
    <w:rsid w:val="001A62FA"/>
    <w:rsid w:val="001B13D7"/>
    <w:rsid w:val="001B1452"/>
    <w:rsid w:val="001B2A13"/>
    <w:rsid w:val="001B47E3"/>
    <w:rsid w:val="001D012A"/>
    <w:rsid w:val="001D2B77"/>
    <w:rsid w:val="001E0F43"/>
    <w:rsid w:val="001E352A"/>
    <w:rsid w:val="001E7CB3"/>
    <w:rsid w:val="001F0508"/>
    <w:rsid w:val="001F6FDA"/>
    <w:rsid w:val="002024C6"/>
    <w:rsid w:val="00202DC3"/>
    <w:rsid w:val="00205E6D"/>
    <w:rsid w:val="00207F92"/>
    <w:rsid w:val="00211DE0"/>
    <w:rsid w:val="00214B14"/>
    <w:rsid w:val="002155A6"/>
    <w:rsid w:val="002200B3"/>
    <w:rsid w:val="002235AB"/>
    <w:rsid w:val="00225617"/>
    <w:rsid w:val="0022584B"/>
    <w:rsid w:val="00227601"/>
    <w:rsid w:val="002318A9"/>
    <w:rsid w:val="00231B0B"/>
    <w:rsid w:val="0023335B"/>
    <w:rsid w:val="00240371"/>
    <w:rsid w:val="00241A80"/>
    <w:rsid w:val="00242B31"/>
    <w:rsid w:val="00242E22"/>
    <w:rsid w:val="00243F37"/>
    <w:rsid w:val="002461E2"/>
    <w:rsid w:val="00254410"/>
    <w:rsid w:val="00254B77"/>
    <w:rsid w:val="00261EA1"/>
    <w:rsid w:val="0027133E"/>
    <w:rsid w:val="00273BA5"/>
    <w:rsid w:val="00283210"/>
    <w:rsid w:val="00283ECE"/>
    <w:rsid w:val="002929BB"/>
    <w:rsid w:val="00296A14"/>
    <w:rsid w:val="00297C87"/>
    <w:rsid w:val="002A07D2"/>
    <w:rsid w:val="002A337C"/>
    <w:rsid w:val="002B09BD"/>
    <w:rsid w:val="002B544F"/>
    <w:rsid w:val="002C1F12"/>
    <w:rsid w:val="002C5614"/>
    <w:rsid w:val="002D3DE2"/>
    <w:rsid w:val="002E47F0"/>
    <w:rsid w:val="002F6ED5"/>
    <w:rsid w:val="00303374"/>
    <w:rsid w:val="00307221"/>
    <w:rsid w:val="0030762E"/>
    <w:rsid w:val="00311ADC"/>
    <w:rsid w:val="00317C82"/>
    <w:rsid w:val="00320553"/>
    <w:rsid w:val="00322D88"/>
    <w:rsid w:val="00324C84"/>
    <w:rsid w:val="00331704"/>
    <w:rsid w:val="00332647"/>
    <w:rsid w:val="003329D9"/>
    <w:rsid w:val="00333799"/>
    <w:rsid w:val="00336526"/>
    <w:rsid w:val="00337F98"/>
    <w:rsid w:val="003413E5"/>
    <w:rsid w:val="003422D2"/>
    <w:rsid w:val="00343660"/>
    <w:rsid w:val="00347233"/>
    <w:rsid w:val="00347B30"/>
    <w:rsid w:val="0035321D"/>
    <w:rsid w:val="00356E7C"/>
    <w:rsid w:val="00374DA9"/>
    <w:rsid w:val="0037742C"/>
    <w:rsid w:val="0038226A"/>
    <w:rsid w:val="0038355B"/>
    <w:rsid w:val="00383844"/>
    <w:rsid w:val="00387B83"/>
    <w:rsid w:val="00392126"/>
    <w:rsid w:val="003971E9"/>
    <w:rsid w:val="003A1B1C"/>
    <w:rsid w:val="003A1B96"/>
    <w:rsid w:val="003A5814"/>
    <w:rsid w:val="003B108E"/>
    <w:rsid w:val="003B2C5F"/>
    <w:rsid w:val="003C3A2C"/>
    <w:rsid w:val="003C52F2"/>
    <w:rsid w:val="003C73AE"/>
    <w:rsid w:val="003D37FB"/>
    <w:rsid w:val="003D3A70"/>
    <w:rsid w:val="003D4B2D"/>
    <w:rsid w:val="003D5CA0"/>
    <w:rsid w:val="003E0A31"/>
    <w:rsid w:val="003E4B9C"/>
    <w:rsid w:val="003E5091"/>
    <w:rsid w:val="003E6139"/>
    <w:rsid w:val="003F1919"/>
    <w:rsid w:val="003F2FCD"/>
    <w:rsid w:val="003F326C"/>
    <w:rsid w:val="003F6A59"/>
    <w:rsid w:val="00400D32"/>
    <w:rsid w:val="004039D1"/>
    <w:rsid w:val="0040406B"/>
    <w:rsid w:val="004060C5"/>
    <w:rsid w:val="00412AB8"/>
    <w:rsid w:val="00412C26"/>
    <w:rsid w:val="00412F23"/>
    <w:rsid w:val="004167B5"/>
    <w:rsid w:val="00425BC1"/>
    <w:rsid w:val="00442D93"/>
    <w:rsid w:val="004553AD"/>
    <w:rsid w:val="004561DB"/>
    <w:rsid w:val="00462D56"/>
    <w:rsid w:val="00470C51"/>
    <w:rsid w:val="004721FE"/>
    <w:rsid w:val="0047351C"/>
    <w:rsid w:val="0047549B"/>
    <w:rsid w:val="00495FEF"/>
    <w:rsid w:val="00497325"/>
    <w:rsid w:val="004A02BC"/>
    <w:rsid w:val="004A32FA"/>
    <w:rsid w:val="004A34CE"/>
    <w:rsid w:val="004A719B"/>
    <w:rsid w:val="004B0F0C"/>
    <w:rsid w:val="004B7E06"/>
    <w:rsid w:val="004D3D4E"/>
    <w:rsid w:val="004D581E"/>
    <w:rsid w:val="004D7DA1"/>
    <w:rsid w:val="004E04E8"/>
    <w:rsid w:val="004E1D2E"/>
    <w:rsid w:val="004E5262"/>
    <w:rsid w:val="004E7871"/>
    <w:rsid w:val="004F3949"/>
    <w:rsid w:val="004F4766"/>
    <w:rsid w:val="004F596F"/>
    <w:rsid w:val="004F7CAB"/>
    <w:rsid w:val="00501A7A"/>
    <w:rsid w:val="00502FD5"/>
    <w:rsid w:val="00503382"/>
    <w:rsid w:val="00506B83"/>
    <w:rsid w:val="005073E6"/>
    <w:rsid w:val="00512D9B"/>
    <w:rsid w:val="00521F87"/>
    <w:rsid w:val="005230F2"/>
    <w:rsid w:val="0052677C"/>
    <w:rsid w:val="00527F91"/>
    <w:rsid w:val="005301C2"/>
    <w:rsid w:val="00530BC7"/>
    <w:rsid w:val="0053323B"/>
    <w:rsid w:val="00535B09"/>
    <w:rsid w:val="00541CF9"/>
    <w:rsid w:val="005461F2"/>
    <w:rsid w:val="00546C8E"/>
    <w:rsid w:val="00561FB3"/>
    <w:rsid w:val="0057362B"/>
    <w:rsid w:val="005845D7"/>
    <w:rsid w:val="00586FB1"/>
    <w:rsid w:val="005877E3"/>
    <w:rsid w:val="00592DBF"/>
    <w:rsid w:val="005974DC"/>
    <w:rsid w:val="005A4476"/>
    <w:rsid w:val="005A61D3"/>
    <w:rsid w:val="005B2452"/>
    <w:rsid w:val="005B37DE"/>
    <w:rsid w:val="005C3BC2"/>
    <w:rsid w:val="005C75A0"/>
    <w:rsid w:val="005D1E84"/>
    <w:rsid w:val="005D2DF6"/>
    <w:rsid w:val="005D6A41"/>
    <w:rsid w:val="005D6DD5"/>
    <w:rsid w:val="005E1682"/>
    <w:rsid w:val="005E1D1B"/>
    <w:rsid w:val="005E43CB"/>
    <w:rsid w:val="005E7A2D"/>
    <w:rsid w:val="005E7F6A"/>
    <w:rsid w:val="005F4440"/>
    <w:rsid w:val="00601FBF"/>
    <w:rsid w:val="00613A18"/>
    <w:rsid w:val="00620383"/>
    <w:rsid w:val="00621B56"/>
    <w:rsid w:val="00623034"/>
    <w:rsid w:val="00624258"/>
    <w:rsid w:val="00627C18"/>
    <w:rsid w:val="0063151C"/>
    <w:rsid w:val="00645046"/>
    <w:rsid w:val="006476CE"/>
    <w:rsid w:val="006500FE"/>
    <w:rsid w:val="00650536"/>
    <w:rsid w:val="006524E8"/>
    <w:rsid w:val="00652636"/>
    <w:rsid w:val="00654219"/>
    <w:rsid w:val="006543BD"/>
    <w:rsid w:val="00661BF6"/>
    <w:rsid w:val="006627DC"/>
    <w:rsid w:val="00664E93"/>
    <w:rsid w:val="006670ED"/>
    <w:rsid w:val="00671601"/>
    <w:rsid w:val="00673CE8"/>
    <w:rsid w:val="006757AB"/>
    <w:rsid w:val="0067747F"/>
    <w:rsid w:val="006779A9"/>
    <w:rsid w:val="00677FDF"/>
    <w:rsid w:val="006852F9"/>
    <w:rsid w:val="00685E2B"/>
    <w:rsid w:val="00687959"/>
    <w:rsid w:val="006963E8"/>
    <w:rsid w:val="006A0894"/>
    <w:rsid w:val="006B4021"/>
    <w:rsid w:val="006C2BAB"/>
    <w:rsid w:val="006C628D"/>
    <w:rsid w:val="006D683A"/>
    <w:rsid w:val="006E516D"/>
    <w:rsid w:val="006F19EA"/>
    <w:rsid w:val="006F3F50"/>
    <w:rsid w:val="007010F5"/>
    <w:rsid w:val="007053AC"/>
    <w:rsid w:val="007053C5"/>
    <w:rsid w:val="00705DA6"/>
    <w:rsid w:val="007078C4"/>
    <w:rsid w:val="00707EA5"/>
    <w:rsid w:val="00714A7F"/>
    <w:rsid w:val="00716184"/>
    <w:rsid w:val="00717135"/>
    <w:rsid w:val="00734337"/>
    <w:rsid w:val="007352EE"/>
    <w:rsid w:val="00735BEF"/>
    <w:rsid w:val="00736157"/>
    <w:rsid w:val="0074058F"/>
    <w:rsid w:val="007465A5"/>
    <w:rsid w:val="00752C40"/>
    <w:rsid w:val="00760FCA"/>
    <w:rsid w:val="00762CA8"/>
    <w:rsid w:val="007749DD"/>
    <w:rsid w:val="00775FFC"/>
    <w:rsid w:val="007805EB"/>
    <w:rsid w:val="00782ABF"/>
    <w:rsid w:val="00783BBD"/>
    <w:rsid w:val="00797CC3"/>
    <w:rsid w:val="007A37F6"/>
    <w:rsid w:val="007A42CC"/>
    <w:rsid w:val="007A62A0"/>
    <w:rsid w:val="007B0C2B"/>
    <w:rsid w:val="007C2223"/>
    <w:rsid w:val="007C385E"/>
    <w:rsid w:val="007C39DC"/>
    <w:rsid w:val="007D1786"/>
    <w:rsid w:val="007D4EBD"/>
    <w:rsid w:val="007F2C0D"/>
    <w:rsid w:val="007F2FF9"/>
    <w:rsid w:val="007F56A7"/>
    <w:rsid w:val="0080571F"/>
    <w:rsid w:val="008126C8"/>
    <w:rsid w:val="008144FC"/>
    <w:rsid w:val="00815CFF"/>
    <w:rsid w:val="0082106E"/>
    <w:rsid w:val="008309FE"/>
    <w:rsid w:val="008341F0"/>
    <w:rsid w:val="00852205"/>
    <w:rsid w:val="00853E95"/>
    <w:rsid w:val="0085427E"/>
    <w:rsid w:val="00862A0E"/>
    <w:rsid w:val="00862B82"/>
    <w:rsid w:val="00866085"/>
    <w:rsid w:val="00876452"/>
    <w:rsid w:val="0088054A"/>
    <w:rsid w:val="00890640"/>
    <w:rsid w:val="00894DBD"/>
    <w:rsid w:val="008A39E6"/>
    <w:rsid w:val="008A5960"/>
    <w:rsid w:val="008A5B99"/>
    <w:rsid w:val="008B330E"/>
    <w:rsid w:val="008C1158"/>
    <w:rsid w:val="008C1832"/>
    <w:rsid w:val="008D3A27"/>
    <w:rsid w:val="008E0BA5"/>
    <w:rsid w:val="008E263C"/>
    <w:rsid w:val="008E28A9"/>
    <w:rsid w:val="008E6D49"/>
    <w:rsid w:val="008F1B08"/>
    <w:rsid w:val="008F1B29"/>
    <w:rsid w:val="0090614F"/>
    <w:rsid w:val="009104C5"/>
    <w:rsid w:val="00910976"/>
    <w:rsid w:val="00917E15"/>
    <w:rsid w:val="0092638A"/>
    <w:rsid w:val="00933240"/>
    <w:rsid w:val="009379E1"/>
    <w:rsid w:val="00954895"/>
    <w:rsid w:val="00962BED"/>
    <w:rsid w:val="00967CB2"/>
    <w:rsid w:val="00971DE1"/>
    <w:rsid w:val="009813CB"/>
    <w:rsid w:val="00984FBC"/>
    <w:rsid w:val="009876DF"/>
    <w:rsid w:val="009916B5"/>
    <w:rsid w:val="009A1237"/>
    <w:rsid w:val="009A246C"/>
    <w:rsid w:val="009A6327"/>
    <w:rsid w:val="009A69A0"/>
    <w:rsid w:val="009C0FD2"/>
    <w:rsid w:val="009C11E0"/>
    <w:rsid w:val="009C2EF7"/>
    <w:rsid w:val="009C30AE"/>
    <w:rsid w:val="009C3255"/>
    <w:rsid w:val="009C6D53"/>
    <w:rsid w:val="009D18E5"/>
    <w:rsid w:val="009D19F0"/>
    <w:rsid w:val="009D3661"/>
    <w:rsid w:val="009D3759"/>
    <w:rsid w:val="009D57C5"/>
    <w:rsid w:val="009D6462"/>
    <w:rsid w:val="009D67A6"/>
    <w:rsid w:val="009E351F"/>
    <w:rsid w:val="009E65EE"/>
    <w:rsid w:val="009F0183"/>
    <w:rsid w:val="00A0023D"/>
    <w:rsid w:val="00A07A77"/>
    <w:rsid w:val="00A20719"/>
    <w:rsid w:val="00A3018F"/>
    <w:rsid w:val="00A345EE"/>
    <w:rsid w:val="00A36B4D"/>
    <w:rsid w:val="00A44BE0"/>
    <w:rsid w:val="00A55E81"/>
    <w:rsid w:val="00A57961"/>
    <w:rsid w:val="00A64EEB"/>
    <w:rsid w:val="00A67039"/>
    <w:rsid w:val="00A809B6"/>
    <w:rsid w:val="00A8418C"/>
    <w:rsid w:val="00AA1485"/>
    <w:rsid w:val="00AA5CB3"/>
    <w:rsid w:val="00AB23CB"/>
    <w:rsid w:val="00AB3B15"/>
    <w:rsid w:val="00AC3D64"/>
    <w:rsid w:val="00AD0B5D"/>
    <w:rsid w:val="00AD2146"/>
    <w:rsid w:val="00AD4BCC"/>
    <w:rsid w:val="00AD7046"/>
    <w:rsid w:val="00AF1D57"/>
    <w:rsid w:val="00AF299C"/>
    <w:rsid w:val="00AF5BB2"/>
    <w:rsid w:val="00B028C8"/>
    <w:rsid w:val="00B04361"/>
    <w:rsid w:val="00B06F62"/>
    <w:rsid w:val="00B07133"/>
    <w:rsid w:val="00B2097E"/>
    <w:rsid w:val="00B34978"/>
    <w:rsid w:val="00B34D7E"/>
    <w:rsid w:val="00B36067"/>
    <w:rsid w:val="00B3698C"/>
    <w:rsid w:val="00B47262"/>
    <w:rsid w:val="00B51253"/>
    <w:rsid w:val="00B63C02"/>
    <w:rsid w:val="00B67407"/>
    <w:rsid w:val="00B67DDD"/>
    <w:rsid w:val="00B724BB"/>
    <w:rsid w:val="00B81535"/>
    <w:rsid w:val="00B860E9"/>
    <w:rsid w:val="00B92117"/>
    <w:rsid w:val="00B93CE5"/>
    <w:rsid w:val="00BA3722"/>
    <w:rsid w:val="00BA5368"/>
    <w:rsid w:val="00BA5811"/>
    <w:rsid w:val="00BA721B"/>
    <w:rsid w:val="00BA725B"/>
    <w:rsid w:val="00BA7327"/>
    <w:rsid w:val="00BA7C47"/>
    <w:rsid w:val="00BB3481"/>
    <w:rsid w:val="00BB7D35"/>
    <w:rsid w:val="00BC0D3C"/>
    <w:rsid w:val="00BD7A2B"/>
    <w:rsid w:val="00BE1755"/>
    <w:rsid w:val="00BE4871"/>
    <w:rsid w:val="00BE5BBB"/>
    <w:rsid w:val="00BF0A08"/>
    <w:rsid w:val="00BF318F"/>
    <w:rsid w:val="00BF32B2"/>
    <w:rsid w:val="00BF5317"/>
    <w:rsid w:val="00C00FDE"/>
    <w:rsid w:val="00C0553E"/>
    <w:rsid w:val="00C128EF"/>
    <w:rsid w:val="00C135F5"/>
    <w:rsid w:val="00C14032"/>
    <w:rsid w:val="00C15680"/>
    <w:rsid w:val="00C207FE"/>
    <w:rsid w:val="00C20C54"/>
    <w:rsid w:val="00C27D59"/>
    <w:rsid w:val="00C37703"/>
    <w:rsid w:val="00C465F3"/>
    <w:rsid w:val="00C60F81"/>
    <w:rsid w:val="00C62473"/>
    <w:rsid w:val="00C649D8"/>
    <w:rsid w:val="00C660FD"/>
    <w:rsid w:val="00C71DD0"/>
    <w:rsid w:val="00C7586E"/>
    <w:rsid w:val="00C75E56"/>
    <w:rsid w:val="00C82744"/>
    <w:rsid w:val="00C82BAE"/>
    <w:rsid w:val="00C8439F"/>
    <w:rsid w:val="00C869D1"/>
    <w:rsid w:val="00C90197"/>
    <w:rsid w:val="00C91FEF"/>
    <w:rsid w:val="00C928BE"/>
    <w:rsid w:val="00CA0597"/>
    <w:rsid w:val="00CA064B"/>
    <w:rsid w:val="00CA3D44"/>
    <w:rsid w:val="00CA57CB"/>
    <w:rsid w:val="00CB19EB"/>
    <w:rsid w:val="00CC1682"/>
    <w:rsid w:val="00CD2F89"/>
    <w:rsid w:val="00CE1000"/>
    <w:rsid w:val="00CF4378"/>
    <w:rsid w:val="00CF4384"/>
    <w:rsid w:val="00D00F6A"/>
    <w:rsid w:val="00D037DF"/>
    <w:rsid w:val="00D03FE9"/>
    <w:rsid w:val="00D1302E"/>
    <w:rsid w:val="00D14CA1"/>
    <w:rsid w:val="00D20942"/>
    <w:rsid w:val="00D212EF"/>
    <w:rsid w:val="00D21539"/>
    <w:rsid w:val="00D24FA1"/>
    <w:rsid w:val="00D3367E"/>
    <w:rsid w:val="00D405B5"/>
    <w:rsid w:val="00D4222E"/>
    <w:rsid w:val="00D5071D"/>
    <w:rsid w:val="00D50B9B"/>
    <w:rsid w:val="00D614DA"/>
    <w:rsid w:val="00D61D08"/>
    <w:rsid w:val="00D66D0A"/>
    <w:rsid w:val="00D71E34"/>
    <w:rsid w:val="00D74361"/>
    <w:rsid w:val="00D75E34"/>
    <w:rsid w:val="00D80B38"/>
    <w:rsid w:val="00D825D0"/>
    <w:rsid w:val="00D875BD"/>
    <w:rsid w:val="00D914B6"/>
    <w:rsid w:val="00D97B72"/>
    <w:rsid w:val="00DA0A5F"/>
    <w:rsid w:val="00DA225D"/>
    <w:rsid w:val="00DA4E04"/>
    <w:rsid w:val="00DA5F36"/>
    <w:rsid w:val="00DA7EA1"/>
    <w:rsid w:val="00DB206F"/>
    <w:rsid w:val="00DB652E"/>
    <w:rsid w:val="00DB7672"/>
    <w:rsid w:val="00DB7785"/>
    <w:rsid w:val="00DC7727"/>
    <w:rsid w:val="00DD310E"/>
    <w:rsid w:val="00DD3C57"/>
    <w:rsid w:val="00DD3EF5"/>
    <w:rsid w:val="00DD6A9C"/>
    <w:rsid w:val="00DE0F28"/>
    <w:rsid w:val="00DE24E4"/>
    <w:rsid w:val="00DE4A61"/>
    <w:rsid w:val="00DE52EB"/>
    <w:rsid w:val="00DF039C"/>
    <w:rsid w:val="00DF24EE"/>
    <w:rsid w:val="00DF395C"/>
    <w:rsid w:val="00E02740"/>
    <w:rsid w:val="00E044DE"/>
    <w:rsid w:val="00E04B31"/>
    <w:rsid w:val="00E051CC"/>
    <w:rsid w:val="00E06493"/>
    <w:rsid w:val="00E077F6"/>
    <w:rsid w:val="00E11184"/>
    <w:rsid w:val="00E11990"/>
    <w:rsid w:val="00E14F6C"/>
    <w:rsid w:val="00E15A99"/>
    <w:rsid w:val="00E15BDD"/>
    <w:rsid w:val="00E20F3F"/>
    <w:rsid w:val="00E22351"/>
    <w:rsid w:val="00E23912"/>
    <w:rsid w:val="00E3007F"/>
    <w:rsid w:val="00E30E5E"/>
    <w:rsid w:val="00E33786"/>
    <w:rsid w:val="00E53238"/>
    <w:rsid w:val="00E56A8C"/>
    <w:rsid w:val="00E637C6"/>
    <w:rsid w:val="00E64AA7"/>
    <w:rsid w:val="00E6593D"/>
    <w:rsid w:val="00E71057"/>
    <w:rsid w:val="00E73614"/>
    <w:rsid w:val="00E77FC8"/>
    <w:rsid w:val="00E92BB8"/>
    <w:rsid w:val="00E934F6"/>
    <w:rsid w:val="00E94CFC"/>
    <w:rsid w:val="00E957BA"/>
    <w:rsid w:val="00E96156"/>
    <w:rsid w:val="00E9757E"/>
    <w:rsid w:val="00EA1A67"/>
    <w:rsid w:val="00EA4DA5"/>
    <w:rsid w:val="00EA5786"/>
    <w:rsid w:val="00EB209D"/>
    <w:rsid w:val="00EB21FD"/>
    <w:rsid w:val="00EB254B"/>
    <w:rsid w:val="00EC46D1"/>
    <w:rsid w:val="00EC529D"/>
    <w:rsid w:val="00ED0098"/>
    <w:rsid w:val="00ED57E5"/>
    <w:rsid w:val="00ED5938"/>
    <w:rsid w:val="00ED604D"/>
    <w:rsid w:val="00EE4497"/>
    <w:rsid w:val="00EE7ED0"/>
    <w:rsid w:val="00EF00B1"/>
    <w:rsid w:val="00EF031D"/>
    <w:rsid w:val="00EF30F1"/>
    <w:rsid w:val="00F03E94"/>
    <w:rsid w:val="00F10286"/>
    <w:rsid w:val="00F10A6B"/>
    <w:rsid w:val="00F1221F"/>
    <w:rsid w:val="00F13E08"/>
    <w:rsid w:val="00F214C2"/>
    <w:rsid w:val="00F31BDF"/>
    <w:rsid w:val="00F3370C"/>
    <w:rsid w:val="00F424B8"/>
    <w:rsid w:val="00F45754"/>
    <w:rsid w:val="00F532EA"/>
    <w:rsid w:val="00F53D36"/>
    <w:rsid w:val="00F5458E"/>
    <w:rsid w:val="00F548E6"/>
    <w:rsid w:val="00F67F14"/>
    <w:rsid w:val="00F70C56"/>
    <w:rsid w:val="00F70EC7"/>
    <w:rsid w:val="00F756BC"/>
    <w:rsid w:val="00F76AEF"/>
    <w:rsid w:val="00F972E9"/>
    <w:rsid w:val="00FA103B"/>
    <w:rsid w:val="00FA3B4B"/>
    <w:rsid w:val="00FB3433"/>
    <w:rsid w:val="00FB528B"/>
    <w:rsid w:val="00FC3116"/>
    <w:rsid w:val="00FC47CC"/>
    <w:rsid w:val="00FC5A9E"/>
    <w:rsid w:val="00FE268B"/>
    <w:rsid w:val="00FE4CA9"/>
    <w:rsid w:val="00FF2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A24B9"/>
  <w15:chartTrackingRefBased/>
  <w15:docId w15:val="{75A0D018-724F-4663-8C81-E8856631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overflowPunct w:val="0"/>
      <w:autoSpaceDE w:val="0"/>
      <w:autoSpaceDN w:val="0"/>
      <w:adjustRightInd w:val="0"/>
      <w:jc w:val="center"/>
      <w:textAlignment w:val="baseline"/>
      <w:outlineLvl w:val="0"/>
    </w:pPr>
    <w:rPr>
      <w:b/>
      <w:sz w:val="22"/>
      <w:szCs w:val="20"/>
    </w:rPr>
  </w:style>
  <w:style w:type="paragraph" w:styleId="Titre2">
    <w:name w:val="heading 2"/>
    <w:basedOn w:val="Normal"/>
    <w:next w:val="Normal"/>
    <w:qFormat/>
    <w:pPr>
      <w:keepNext/>
      <w:spacing w:after="120"/>
      <w:ind w:left="2268" w:hanging="2268"/>
      <w:jc w:val="both"/>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overflowPunct w:val="0"/>
      <w:autoSpaceDE w:val="0"/>
      <w:autoSpaceDN w:val="0"/>
      <w:adjustRightInd w:val="0"/>
      <w:textAlignment w:val="baseline"/>
    </w:pPr>
    <w:rPr>
      <w:rFonts w:ascii="Times" w:hAnsi="Times"/>
      <w:szCs w:val="20"/>
    </w:rPr>
  </w:style>
  <w:style w:type="character" w:styleId="Numrodepage">
    <w:name w:val="page number"/>
    <w:basedOn w:val="Policepardfaut"/>
    <w:semiHidden/>
  </w:style>
  <w:style w:type="paragraph" w:styleId="Corpsdetexte">
    <w:name w:val="Body Text"/>
    <w:basedOn w:val="Normal"/>
    <w:semiHidden/>
    <w:pPr>
      <w:overflowPunct w:val="0"/>
      <w:autoSpaceDE w:val="0"/>
      <w:autoSpaceDN w:val="0"/>
      <w:adjustRightInd w:val="0"/>
      <w:jc w:val="both"/>
      <w:textAlignment w:val="baseline"/>
    </w:pPr>
    <w:rPr>
      <w:rFonts w:ascii="Times" w:hAnsi="Times"/>
      <w:szCs w:val="20"/>
    </w:rPr>
  </w:style>
  <w:style w:type="paragraph" w:styleId="Pieddepage">
    <w:name w:val="footer"/>
    <w:basedOn w:val="Normal"/>
    <w:semiHidden/>
    <w:pPr>
      <w:tabs>
        <w:tab w:val="center" w:pos="4536"/>
        <w:tab w:val="right" w:pos="9072"/>
      </w:tabs>
    </w:pPr>
  </w:style>
  <w:style w:type="paragraph" w:styleId="Corpsdetexte2">
    <w:name w:val="Body Text 2"/>
    <w:basedOn w:val="Normal"/>
    <w:link w:val="Corpsdetexte2Car"/>
    <w:uiPriority w:val="99"/>
    <w:semiHidden/>
    <w:unhideWhenUsed/>
    <w:rsid w:val="00894DBD"/>
    <w:pPr>
      <w:spacing w:after="120" w:line="480" w:lineRule="auto"/>
    </w:pPr>
  </w:style>
  <w:style w:type="character" w:customStyle="1" w:styleId="Corpsdetexte2Car">
    <w:name w:val="Corps de texte 2 Car"/>
    <w:link w:val="Corpsdetexte2"/>
    <w:uiPriority w:val="99"/>
    <w:semiHidden/>
    <w:rsid w:val="00894DBD"/>
    <w:rPr>
      <w:sz w:val="24"/>
      <w:szCs w:val="24"/>
    </w:rPr>
  </w:style>
  <w:style w:type="paragraph" w:styleId="Explorateurdedocuments">
    <w:name w:val="Document Map"/>
    <w:basedOn w:val="Normal"/>
    <w:link w:val="ExplorateurdedocumentsCar"/>
    <w:uiPriority w:val="99"/>
    <w:semiHidden/>
    <w:unhideWhenUsed/>
    <w:rsid w:val="000031DE"/>
    <w:rPr>
      <w:rFonts w:ascii="Tahoma" w:hAnsi="Tahoma" w:cs="Tahoma"/>
      <w:sz w:val="16"/>
      <w:szCs w:val="16"/>
    </w:rPr>
  </w:style>
  <w:style w:type="character" w:customStyle="1" w:styleId="ExplorateurdedocumentsCar">
    <w:name w:val="Explorateur de documents Car"/>
    <w:link w:val="Explorateurdedocuments"/>
    <w:uiPriority w:val="99"/>
    <w:semiHidden/>
    <w:rsid w:val="000031DE"/>
    <w:rPr>
      <w:rFonts w:ascii="Tahoma" w:hAnsi="Tahoma" w:cs="Tahoma"/>
      <w:sz w:val="16"/>
      <w:szCs w:val="16"/>
    </w:rPr>
  </w:style>
  <w:style w:type="paragraph" w:styleId="Paragraphedeliste">
    <w:name w:val="List Paragraph"/>
    <w:basedOn w:val="Normal"/>
    <w:uiPriority w:val="34"/>
    <w:qFormat/>
    <w:rsid w:val="00CA3D44"/>
    <w:pPr>
      <w:ind w:left="708"/>
    </w:pPr>
  </w:style>
  <w:style w:type="table" w:styleId="Grilledutableau">
    <w:name w:val="Table Grid"/>
    <w:basedOn w:val="TableauNormal"/>
    <w:uiPriority w:val="59"/>
    <w:rsid w:val="003A58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A44BE0"/>
    <w:rPr>
      <w:rFonts w:ascii="Tahoma" w:hAnsi="Tahoma" w:cs="Tahoma"/>
      <w:sz w:val="16"/>
      <w:szCs w:val="16"/>
    </w:rPr>
  </w:style>
  <w:style w:type="character" w:customStyle="1" w:styleId="TextedebullesCar">
    <w:name w:val="Texte de bulles Car"/>
    <w:link w:val="Textedebulles"/>
    <w:uiPriority w:val="99"/>
    <w:semiHidden/>
    <w:rsid w:val="00A44BE0"/>
    <w:rPr>
      <w:rFonts w:ascii="Tahoma" w:hAnsi="Tahoma" w:cs="Tahoma"/>
      <w:sz w:val="16"/>
      <w:szCs w:val="16"/>
    </w:rPr>
  </w:style>
  <w:style w:type="character" w:styleId="Marquedecommentaire">
    <w:name w:val="annotation reference"/>
    <w:uiPriority w:val="99"/>
    <w:semiHidden/>
    <w:unhideWhenUsed/>
    <w:rsid w:val="00A44BE0"/>
    <w:rPr>
      <w:sz w:val="16"/>
      <w:szCs w:val="16"/>
    </w:rPr>
  </w:style>
  <w:style w:type="paragraph" w:styleId="Commentaire">
    <w:name w:val="annotation text"/>
    <w:basedOn w:val="Normal"/>
    <w:link w:val="CommentaireCar"/>
    <w:uiPriority w:val="99"/>
    <w:unhideWhenUsed/>
    <w:rsid w:val="00A44BE0"/>
    <w:rPr>
      <w:sz w:val="20"/>
      <w:szCs w:val="20"/>
    </w:rPr>
  </w:style>
  <w:style w:type="character" w:customStyle="1" w:styleId="CommentaireCar">
    <w:name w:val="Commentaire Car"/>
    <w:basedOn w:val="Policepardfaut"/>
    <w:link w:val="Commentaire"/>
    <w:uiPriority w:val="99"/>
    <w:rsid w:val="00A44BE0"/>
  </w:style>
  <w:style w:type="paragraph" w:styleId="Objetducommentaire">
    <w:name w:val="annotation subject"/>
    <w:basedOn w:val="Commentaire"/>
    <w:next w:val="Commentaire"/>
    <w:link w:val="ObjetducommentaireCar"/>
    <w:uiPriority w:val="99"/>
    <w:semiHidden/>
    <w:unhideWhenUsed/>
    <w:rsid w:val="00A44BE0"/>
    <w:rPr>
      <w:b/>
      <w:bCs/>
    </w:rPr>
  </w:style>
  <w:style w:type="character" w:customStyle="1" w:styleId="ObjetducommentaireCar">
    <w:name w:val="Objet du commentaire Car"/>
    <w:link w:val="Objetducommentaire"/>
    <w:uiPriority w:val="99"/>
    <w:semiHidden/>
    <w:rsid w:val="00A44BE0"/>
    <w:rPr>
      <w:b/>
      <w:bCs/>
    </w:rPr>
  </w:style>
  <w:style w:type="character" w:customStyle="1" w:styleId="En-tteCar">
    <w:name w:val="En-tête Car"/>
    <w:link w:val="En-tte"/>
    <w:rsid w:val="008C1832"/>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909730">
      <w:bodyDiv w:val="1"/>
      <w:marLeft w:val="0"/>
      <w:marRight w:val="0"/>
      <w:marTop w:val="0"/>
      <w:marBottom w:val="0"/>
      <w:divBdr>
        <w:top w:val="none" w:sz="0" w:space="0" w:color="auto"/>
        <w:left w:val="none" w:sz="0" w:space="0" w:color="auto"/>
        <w:bottom w:val="none" w:sz="0" w:space="0" w:color="auto"/>
        <w:right w:val="none" w:sz="0" w:space="0" w:color="auto"/>
      </w:divBdr>
    </w:div>
    <w:div w:id="134690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5CE06F5EBBC14B9B8FF10377636411" ma:contentTypeVersion="12" ma:contentTypeDescription="Crée un document." ma:contentTypeScope="" ma:versionID="5d1e07bed0bdd039d1fca0714d855468">
  <xsd:schema xmlns:xsd="http://www.w3.org/2001/XMLSchema" xmlns:xs="http://www.w3.org/2001/XMLSchema" xmlns:p="http://schemas.microsoft.com/office/2006/metadata/properties" xmlns:ns2="252ff2ab-1bd5-4aed-8ffe-eb847ab7763a" xmlns:ns3="f698cc41-f7e5-4a1a-bca4-909f7202b19c" targetNamespace="http://schemas.microsoft.com/office/2006/metadata/properties" ma:root="true" ma:fieldsID="8e5ff4369048c4b7dc00c558cb5b7622" ns2:_="" ns3:_="">
    <xsd:import namespace="252ff2ab-1bd5-4aed-8ffe-eb847ab7763a"/>
    <xsd:import namespace="f698cc41-f7e5-4a1a-bca4-909f7202b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ff2ab-1bd5-4aed-8ffe-eb847ab77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8cc41-f7e5-4a1a-bca4-909f7202b19c"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F0162-B121-424F-B31A-EE66C3A9A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DFA59A-C3B7-4D7A-92C8-316F684C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ff2ab-1bd5-4aed-8ffe-eb847ab7763a"/>
    <ds:schemaRef ds:uri="f698cc41-f7e5-4a1a-bca4-909f7202b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B25C2-D412-4ED0-8D2E-083372C6C059}">
  <ds:schemaRefs>
    <ds:schemaRef ds:uri="http://schemas.microsoft.com/office/2006/metadata/longProperties"/>
  </ds:schemaRefs>
</ds:datastoreItem>
</file>

<file path=customXml/itemProps4.xml><?xml version="1.0" encoding="utf-8"?>
<ds:datastoreItem xmlns:ds="http://schemas.openxmlformats.org/officeDocument/2006/customXml" ds:itemID="{FC7659CA-D648-4D55-B187-3127602E3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2297</Words>
  <Characters>12638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REDACTEUR :</vt:lpstr>
    </vt:vector>
  </TitlesOfParts>
  <Company>-</Company>
  <LinksUpToDate>false</LinksUpToDate>
  <CharactersWithSpaces>14906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REDACTEUR :</dc:title>
  <dc:subject/>
  <dc:creator>Certipaq</dc:creator>
  <cp:keywords/>
  <cp:lastModifiedBy>Melon Haut Poitou</cp:lastModifiedBy>
  <cp:revision>49</cp:revision>
  <cp:lastPrinted>2013-10-07T07:51:00Z</cp:lastPrinted>
  <dcterms:created xsi:type="dcterms:W3CDTF">2022-11-23T15:22:00Z</dcterms:created>
  <dcterms:modified xsi:type="dcterms:W3CDTF">2022-11-28T08:30:00Z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de contenu">
    <vt:lpwstr>Instructions techniques</vt:lpwstr>
  </property>
  <property fmtid="{D5CDD505-2E9C-101B-9397-08002B2CF9AE}" pid="3" name="Modifié le">
    <vt:lpwstr/>
  </property>
  <property fmtid="{D5CDD505-2E9C-101B-9397-08002B2CF9AE}" pid="4" name="Date">
    <vt:lpwstr/>
  </property>
  <property fmtid="{D5CDD505-2E9C-101B-9397-08002B2CF9AE}" pid="5" name="display_urn:schemas-microsoft-com:office:office#Editor">
    <vt:lpwstr>Elodie Coëdel</vt:lpwstr>
  </property>
  <property fmtid="{D5CDD505-2E9C-101B-9397-08002B2CF9AE}" pid="6" name="xd_Signature">
    <vt:lpwstr/>
  </property>
  <property fmtid="{D5CDD505-2E9C-101B-9397-08002B2CF9AE}" pid="7" name="Order">
    <vt:lpwstr>5759500.00000000</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y fmtid="{D5CDD505-2E9C-101B-9397-08002B2CF9AE}" pid="11" name="display_urn:schemas-microsoft-com:office:office#Author">
    <vt:lpwstr>Elodie Coëdel</vt:lpwstr>
  </property>
  <property fmtid="{D5CDD505-2E9C-101B-9397-08002B2CF9AE}" pid="12" name="ContentTypeId">
    <vt:lpwstr>0x0101008B45D266F7A31045BE824801104C40D1</vt:lpwstr>
  </property>
</Properties>
</file>