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Grille4-Accentuation2"/>
        <w:tblW w:w="14732" w:type="dxa"/>
        <w:tblLook w:val="0420" w:firstRow="1" w:lastRow="0" w:firstColumn="0" w:lastColumn="0" w:noHBand="0" w:noVBand="1"/>
      </w:tblPr>
      <w:tblGrid>
        <w:gridCol w:w="1980"/>
        <w:gridCol w:w="2268"/>
        <w:gridCol w:w="2693"/>
        <w:gridCol w:w="2552"/>
        <w:gridCol w:w="2409"/>
        <w:gridCol w:w="2830"/>
      </w:tblGrid>
      <w:tr w:rsidR="004F76A7" w:rsidRPr="004F76A7" w:rsidTr="004F7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FFFFFF" w:themeColor="light1"/>
                <w:kern w:val="24"/>
                <w:sz w:val="24"/>
                <w:szCs w:val="24"/>
                <w:lang w:eastAsia="fr-FR"/>
              </w:rPr>
              <w:t>Chiffre d’Affaire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FFFFFF" w:themeColor="light1"/>
                <w:kern w:val="24"/>
                <w:sz w:val="24"/>
                <w:szCs w:val="24"/>
                <w:lang w:eastAsia="fr-FR"/>
              </w:rPr>
              <w:t>Ce qu’on dit du syndicat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bookmarkStart w:id="0" w:name="_GoBack"/>
            <w:r w:rsidRPr="004F76A7">
              <w:rPr>
                <w:rFonts w:ascii="Calibri" w:eastAsia="Times New Roman" w:hAnsi="Calibri" w:cs="Calibri"/>
                <w:color w:val="FFFFFF" w:themeColor="light1"/>
                <w:kern w:val="24"/>
                <w:sz w:val="24"/>
                <w:szCs w:val="24"/>
                <w:lang w:eastAsia="fr-FR"/>
              </w:rPr>
              <w:t>P</w:t>
            </w:r>
            <w:bookmarkEnd w:id="0"/>
            <w:r w:rsidRPr="004F76A7">
              <w:rPr>
                <w:rFonts w:ascii="Calibri" w:eastAsia="Times New Roman" w:hAnsi="Calibri" w:cs="Calibri"/>
                <w:color w:val="FFFFFF" w:themeColor="light1"/>
                <w:kern w:val="24"/>
                <w:sz w:val="24"/>
                <w:szCs w:val="24"/>
                <w:lang w:eastAsia="fr-FR"/>
              </w:rPr>
              <w:t>ersonnel, ou je me vois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FFFFFF" w:themeColor="light1"/>
                <w:kern w:val="24"/>
                <w:sz w:val="24"/>
                <w:szCs w:val="24"/>
                <w:lang w:eastAsia="fr-FR"/>
              </w:rPr>
              <w:t>Organisation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tabs>
                <w:tab w:val="left" w:pos="779"/>
              </w:tabs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FFFFFF" w:themeColor="light1"/>
                <w:kern w:val="24"/>
                <w:sz w:val="24"/>
                <w:szCs w:val="24"/>
                <w:lang w:eastAsia="fr-FR"/>
              </w:rPr>
              <w:t>Equipe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FFFFFF" w:themeColor="light1"/>
                <w:kern w:val="24"/>
                <w:sz w:val="24"/>
                <w:szCs w:val="24"/>
                <w:lang w:eastAsia="fr-FR"/>
              </w:rPr>
              <w:t>Commercial</w:t>
            </w:r>
          </w:p>
        </w:tc>
      </w:tr>
      <w:tr w:rsidR="004F76A7" w:rsidRPr="004F76A7" w:rsidTr="004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3000 tonnes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Reconnu </w:t>
            </w:r>
            <w:proofErr w:type="spellStart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pous</w:t>
            </w:r>
            <w:proofErr w:type="spellEnd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 la qualité du produit, du gout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Benoit : communication</w:t>
            </w:r>
          </w:p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Tony : Production</w:t>
            </w:r>
          </w:p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Alex: Production et conditionnement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Répartition des tâches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tabs>
                <w:tab w:val="left" w:pos="779"/>
              </w:tabs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P</w:t>
            </w: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lus de dynamisme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Se donner les moyens</w:t>
            </w:r>
          </w:p>
        </w:tc>
      </w:tr>
      <w:tr w:rsidR="004F76A7" w:rsidRPr="004F76A7" w:rsidTr="004F76A7">
        <w:trPr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5000 tonnes : 7 millions d’€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Sécurité d’achat, confiance dans le produit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proofErr w:type="spellStart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Agnes</w:t>
            </w:r>
            <w:proofErr w:type="spellEnd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 : communication marketing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Des référents et chargés de projets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tabs>
                <w:tab w:val="left" w:pos="779"/>
              </w:tabs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Plus d’unification 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Quel retour sur investissement </w:t>
            </w:r>
          </w:p>
        </w:tc>
      </w:tr>
      <w:tr w:rsidR="004F76A7" w:rsidRPr="004F76A7" w:rsidTr="004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5000 tonnes : 6 millions d’€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Fidélité du client 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Arnaud : production, globaliser groupement achat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Placer 1 référent par client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tabs>
                <w:tab w:val="left" w:pos="779"/>
              </w:tabs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Plus d’engagement 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Développer un outil e vente en commun</w:t>
            </w:r>
          </w:p>
        </w:tc>
      </w:tr>
      <w:tr w:rsidR="004F76A7" w:rsidRPr="004F76A7" w:rsidTr="004F76A7">
        <w:trPr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4000 tonnes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« LA » référence du melon charentais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Robert: succession académie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Utiliser plus l’Académie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tabs>
                <w:tab w:val="left" w:pos="779"/>
              </w:tabs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Plus structuré 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Conquérir le consommateur </w:t>
            </w:r>
          </w:p>
        </w:tc>
      </w:tr>
      <w:tr w:rsidR="004F76A7" w:rsidRPr="004F76A7" w:rsidTr="004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Reconnu par ses valeurs écologiques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Martine : pas commercial</w:t>
            </w:r>
          </w:p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Carole : convaincre acheteurs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2 réunions </w:t>
            </w:r>
            <w:proofErr w:type="gramStart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tel</w:t>
            </w:r>
            <w:proofErr w:type="gramEnd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 par semaine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tabs>
                <w:tab w:val="left" w:pos="779"/>
              </w:tabs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Une implication de tous </w:t>
            </w: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Créer une notoriété</w:t>
            </w:r>
          </w:p>
        </w:tc>
      </w:tr>
      <w:tr w:rsidR="004F76A7" w:rsidRPr="004F76A7" w:rsidTr="004F76A7">
        <w:trPr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Une identité forte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Christian : arbitre haut </w:t>
            </w:r>
            <w:proofErr w:type="spellStart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poitou</w:t>
            </w:r>
            <w:proofErr w:type="spellEnd"/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Groupes </w:t>
            </w:r>
            <w:proofErr w:type="spellStart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whatsapp</w:t>
            </w:r>
            <w:proofErr w:type="spellEnd"/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tabs>
                <w:tab w:val="left" w:pos="779"/>
              </w:tabs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Développement de la marque est une force de la marque</w:t>
            </w:r>
          </w:p>
        </w:tc>
      </w:tr>
      <w:tr w:rsidR="004F76A7" w:rsidRPr="004F76A7" w:rsidTr="004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Jouer sur</w:t>
            </w: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 la saisonnalité, le « bien consommer »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Magaly : unifier le groupe</w:t>
            </w:r>
          </w:p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Marie Laure : commerce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Réfléchir </w:t>
            </w:r>
            <w:proofErr w:type="spellStart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a</w:t>
            </w:r>
            <w:proofErr w:type="spellEnd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 la mise en marché 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Ajouter la « sensibilité » à la marque avec HVE, bleu blanc rouge  </w:t>
            </w:r>
          </w:p>
        </w:tc>
      </w:tr>
      <w:tr w:rsidR="004F76A7" w:rsidRPr="004F76A7" w:rsidTr="004F76A7">
        <w:trPr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Une belle visibilité 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Guillaume : réseaux sociaux</w:t>
            </w:r>
          </w:p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Gilles Commerce 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F76A7" w:rsidRPr="004F76A7" w:rsidTr="004F7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tcW w:w="1980" w:type="dxa"/>
            <w:tcBorders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Fréderic : </w:t>
            </w:r>
            <w:proofErr w:type="spellStart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>dvpt</w:t>
            </w:r>
            <w:proofErr w:type="spellEnd"/>
            <w:r w:rsidRPr="004F76A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fr-FR"/>
              </w:rPr>
              <w:t xml:space="preserve"> et communication sur le BIO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hideMark/>
          </w:tcPr>
          <w:p w:rsidR="004F76A7" w:rsidRPr="004F76A7" w:rsidRDefault="004F76A7" w:rsidP="004F76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7A48E4" w:rsidRDefault="007A48E4"/>
    <w:sectPr w:rsidR="007A48E4" w:rsidSect="004F76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0C"/>
    <w:rsid w:val="004F76A7"/>
    <w:rsid w:val="0054210C"/>
    <w:rsid w:val="007A48E4"/>
    <w:rsid w:val="00D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94831-298A-44BF-B5A3-7212B15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4-Accentuation2">
    <w:name w:val="Grid Table 4 Accent 2"/>
    <w:basedOn w:val="TableauNormal"/>
    <w:uiPriority w:val="49"/>
    <w:rsid w:val="004F76A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Haut Poitou</dc:creator>
  <cp:keywords/>
  <dc:description/>
  <cp:lastModifiedBy>Melon Haut Poitou</cp:lastModifiedBy>
  <cp:revision>2</cp:revision>
  <dcterms:created xsi:type="dcterms:W3CDTF">2020-02-14T12:52:00Z</dcterms:created>
  <dcterms:modified xsi:type="dcterms:W3CDTF">2020-02-14T12:56:00Z</dcterms:modified>
</cp:coreProperties>
</file>